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96" w:rsidRPr="008F7F75" w:rsidRDefault="00692CF7" w:rsidP="001A7F73">
      <w:pPr>
        <w:jc w:val="right"/>
        <w:rPr>
          <w:sz w:val="40"/>
          <w:szCs w:val="40"/>
        </w:rPr>
      </w:pPr>
      <w:r>
        <w:rPr>
          <w:noProof/>
          <w:sz w:val="40"/>
          <w:szCs w:val="40"/>
          <w:lang w:eastAsia="en-GB"/>
        </w:rPr>
        <w:drawing>
          <wp:inline distT="0" distB="0" distL="0" distR="0">
            <wp:extent cx="1386205" cy="901356"/>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i_pawb_logo.png"/>
                    <pic:cNvPicPr/>
                  </pic:nvPicPr>
                  <pic:blipFill>
                    <a:blip r:embed="rId8">
                      <a:extLst>
                        <a:ext uri="{28A0092B-C50C-407E-A947-70E740481C1C}">
                          <a14:useLocalDpi xmlns:a14="http://schemas.microsoft.com/office/drawing/2010/main" val="0"/>
                        </a:ext>
                      </a:extLst>
                    </a:blip>
                    <a:stretch>
                      <a:fillRect/>
                    </a:stretch>
                  </pic:blipFill>
                  <pic:spPr>
                    <a:xfrm>
                      <a:off x="0" y="0"/>
                      <a:ext cx="1398723" cy="909496"/>
                    </a:xfrm>
                    <a:prstGeom prst="rect">
                      <a:avLst/>
                    </a:prstGeom>
                  </pic:spPr>
                </pic:pic>
              </a:graphicData>
            </a:graphic>
          </wp:inline>
        </w:drawing>
      </w:r>
    </w:p>
    <w:p w:rsidR="004C1196" w:rsidRPr="008F7F75" w:rsidRDefault="004C1196" w:rsidP="001A7F73">
      <w:pPr>
        <w:jc w:val="center"/>
        <w:rPr>
          <w:b/>
          <w:bCs/>
          <w:sz w:val="28"/>
          <w:szCs w:val="28"/>
        </w:rPr>
      </w:pPr>
      <w:r w:rsidRPr="008F7F75">
        <w:rPr>
          <w:b/>
          <w:bCs/>
          <w:sz w:val="28"/>
          <w:szCs w:val="28"/>
        </w:rPr>
        <w:t xml:space="preserve">Training and Consultancy </w:t>
      </w:r>
      <w:r w:rsidR="00C56D40" w:rsidRPr="008F7F75">
        <w:rPr>
          <w:b/>
          <w:bCs/>
          <w:sz w:val="28"/>
          <w:szCs w:val="28"/>
        </w:rPr>
        <w:t>Service</w:t>
      </w:r>
      <w:r w:rsidR="00E02309" w:rsidRPr="008F7F75">
        <w:rPr>
          <w:b/>
          <w:bCs/>
          <w:sz w:val="28"/>
          <w:szCs w:val="28"/>
        </w:rPr>
        <w:t>s</w:t>
      </w:r>
      <w:r w:rsidR="00C56D40" w:rsidRPr="008F7F75">
        <w:rPr>
          <w:b/>
          <w:bCs/>
          <w:sz w:val="28"/>
          <w:szCs w:val="28"/>
        </w:rPr>
        <w:t xml:space="preserve"> Agreement</w:t>
      </w:r>
      <w:r w:rsidRPr="008F7F75">
        <w:rPr>
          <w:b/>
          <w:bCs/>
          <w:sz w:val="28"/>
          <w:szCs w:val="28"/>
        </w:rPr>
        <w:t xml:space="preserve">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0"/>
        <w:gridCol w:w="5528"/>
      </w:tblGrid>
      <w:tr w:rsidR="004C1196" w:rsidRPr="008F7F75" w:rsidTr="00DA4A8A">
        <w:tc>
          <w:tcPr>
            <w:tcW w:w="3970" w:type="dxa"/>
          </w:tcPr>
          <w:p w:rsidR="004C1196" w:rsidRPr="008F7F75" w:rsidRDefault="004C1196" w:rsidP="00244F39">
            <w:pPr>
              <w:spacing w:after="0" w:line="240" w:lineRule="auto"/>
              <w:rPr>
                <w:b/>
                <w:bCs/>
                <w:sz w:val="28"/>
                <w:szCs w:val="28"/>
              </w:rPr>
            </w:pPr>
            <w:r w:rsidRPr="008F7F75">
              <w:rPr>
                <w:b/>
                <w:bCs/>
                <w:sz w:val="28"/>
                <w:szCs w:val="28"/>
              </w:rPr>
              <w:t>Organisation</w:t>
            </w:r>
          </w:p>
        </w:tc>
        <w:tc>
          <w:tcPr>
            <w:tcW w:w="5528" w:type="dxa"/>
          </w:tcPr>
          <w:p w:rsidR="004C1196" w:rsidRPr="008F7F75" w:rsidRDefault="004C1196" w:rsidP="00244F39">
            <w:pPr>
              <w:spacing w:after="0" w:line="240" w:lineRule="auto"/>
              <w:rPr>
                <w:bCs/>
                <w:sz w:val="28"/>
                <w:szCs w:val="28"/>
              </w:rPr>
            </w:pPr>
            <w:bookmarkStart w:id="0" w:name="_GoBack"/>
            <w:bookmarkEnd w:id="0"/>
          </w:p>
        </w:tc>
      </w:tr>
      <w:tr w:rsidR="009942E5" w:rsidRPr="008F7F75" w:rsidTr="009942E5">
        <w:tc>
          <w:tcPr>
            <w:tcW w:w="3970" w:type="dxa"/>
          </w:tcPr>
          <w:p w:rsidR="009942E5" w:rsidRPr="008F7F75" w:rsidRDefault="009942E5" w:rsidP="00244F39">
            <w:pPr>
              <w:spacing w:after="0" w:line="240" w:lineRule="auto"/>
              <w:rPr>
                <w:b/>
                <w:bCs/>
                <w:sz w:val="28"/>
                <w:szCs w:val="28"/>
              </w:rPr>
            </w:pPr>
            <w:r w:rsidRPr="008F7F75">
              <w:rPr>
                <w:b/>
                <w:bCs/>
                <w:sz w:val="28"/>
                <w:szCs w:val="28"/>
              </w:rPr>
              <w:t>Membership status</w:t>
            </w:r>
          </w:p>
        </w:tc>
        <w:tc>
          <w:tcPr>
            <w:tcW w:w="5528" w:type="dxa"/>
          </w:tcPr>
          <w:p w:rsidR="009942E5" w:rsidRPr="008F7F75" w:rsidRDefault="009942E5" w:rsidP="00244F39">
            <w:pPr>
              <w:spacing w:after="0" w:line="240" w:lineRule="auto"/>
              <w:rPr>
                <w:bCs/>
                <w:sz w:val="28"/>
                <w:szCs w:val="28"/>
              </w:rPr>
            </w:pPr>
          </w:p>
        </w:tc>
      </w:tr>
      <w:tr w:rsidR="00E32E67" w:rsidRPr="008F7F75" w:rsidTr="00DA4A8A">
        <w:tc>
          <w:tcPr>
            <w:tcW w:w="3970" w:type="dxa"/>
          </w:tcPr>
          <w:p w:rsidR="00E32E67" w:rsidRPr="008F7F75" w:rsidRDefault="00E32E67" w:rsidP="00800AAA">
            <w:pPr>
              <w:spacing w:after="0" w:line="240" w:lineRule="auto"/>
              <w:rPr>
                <w:b/>
                <w:bCs/>
                <w:sz w:val="28"/>
                <w:szCs w:val="28"/>
              </w:rPr>
            </w:pPr>
            <w:r w:rsidRPr="008F7F75">
              <w:rPr>
                <w:b/>
                <w:bCs/>
                <w:sz w:val="28"/>
                <w:szCs w:val="28"/>
              </w:rPr>
              <w:t>Outline</w:t>
            </w:r>
            <w:r w:rsidR="001429CE" w:rsidRPr="008F7F75">
              <w:rPr>
                <w:b/>
                <w:bCs/>
                <w:sz w:val="28"/>
                <w:szCs w:val="28"/>
              </w:rPr>
              <w:t xml:space="preserve"> of </w:t>
            </w:r>
            <w:r w:rsidR="00377FA8" w:rsidRPr="008F7F75">
              <w:rPr>
                <w:b/>
                <w:bCs/>
                <w:sz w:val="28"/>
                <w:szCs w:val="28"/>
              </w:rPr>
              <w:t>services</w:t>
            </w:r>
            <w:r w:rsidR="001429CE" w:rsidRPr="008F7F75">
              <w:rPr>
                <w:b/>
                <w:bCs/>
                <w:sz w:val="28"/>
                <w:szCs w:val="28"/>
              </w:rPr>
              <w:t xml:space="preserve"> to be provided</w:t>
            </w:r>
            <w:r w:rsidR="00377FA8" w:rsidRPr="008F7F75">
              <w:rPr>
                <w:b/>
                <w:bCs/>
                <w:sz w:val="28"/>
                <w:szCs w:val="28"/>
              </w:rPr>
              <w:t xml:space="preserve"> </w:t>
            </w:r>
          </w:p>
        </w:tc>
        <w:tc>
          <w:tcPr>
            <w:tcW w:w="5528" w:type="dxa"/>
          </w:tcPr>
          <w:p w:rsidR="00E32E67" w:rsidRPr="008F7F75" w:rsidRDefault="00E32E67" w:rsidP="00D97C6A">
            <w:pPr>
              <w:spacing w:after="0" w:line="240" w:lineRule="auto"/>
              <w:rPr>
                <w:bCs/>
                <w:sz w:val="28"/>
                <w:szCs w:val="28"/>
              </w:rPr>
            </w:pPr>
          </w:p>
        </w:tc>
      </w:tr>
      <w:tr w:rsidR="007F112C" w:rsidRPr="008F7F75" w:rsidTr="00DA4A8A">
        <w:tc>
          <w:tcPr>
            <w:tcW w:w="3970" w:type="dxa"/>
          </w:tcPr>
          <w:p w:rsidR="007F112C" w:rsidRPr="008F7F75" w:rsidRDefault="007F112C" w:rsidP="00800AAA">
            <w:pPr>
              <w:spacing w:after="0" w:line="240" w:lineRule="auto"/>
              <w:rPr>
                <w:b/>
                <w:bCs/>
                <w:sz w:val="28"/>
                <w:szCs w:val="28"/>
              </w:rPr>
            </w:pPr>
            <w:r w:rsidRPr="008F7F75">
              <w:rPr>
                <w:b/>
                <w:bCs/>
                <w:sz w:val="28"/>
                <w:szCs w:val="28"/>
              </w:rPr>
              <w:t xml:space="preserve">Duration/Length of Services to be Provided </w:t>
            </w:r>
            <w:r w:rsidR="0094420B" w:rsidRPr="008F7F75">
              <w:rPr>
                <w:b/>
                <w:bCs/>
                <w:sz w:val="28"/>
                <w:szCs w:val="28"/>
              </w:rPr>
              <w:t xml:space="preserve">(e.g. 1 day, 2 days </w:t>
            </w:r>
            <w:proofErr w:type="spellStart"/>
            <w:r w:rsidR="0094420B" w:rsidRPr="008F7F75">
              <w:rPr>
                <w:b/>
                <w:bCs/>
                <w:sz w:val="28"/>
                <w:szCs w:val="28"/>
              </w:rPr>
              <w:t>etc</w:t>
            </w:r>
            <w:proofErr w:type="spellEnd"/>
            <w:r w:rsidR="0094420B" w:rsidRPr="008F7F75">
              <w:rPr>
                <w:b/>
                <w:bCs/>
                <w:sz w:val="28"/>
                <w:szCs w:val="28"/>
              </w:rPr>
              <w:t>)</w:t>
            </w:r>
          </w:p>
        </w:tc>
        <w:tc>
          <w:tcPr>
            <w:tcW w:w="5528" w:type="dxa"/>
          </w:tcPr>
          <w:p w:rsidR="007F112C" w:rsidRPr="008F7F75" w:rsidRDefault="007F112C" w:rsidP="00D97C6A">
            <w:pPr>
              <w:spacing w:after="0" w:line="240" w:lineRule="auto"/>
              <w:rPr>
                <w:bCs/>
                <w:sz w:val="28"/>
                <w:szCs w:val="28"/>
              </w:rPr>
            </w:pPr>
          </w:p>
        </w:tc>
      </w:tr>
      <w:tr w:rsidR="004F1754" w:rsidRPr="008F7F75" w:rsidTr="00DA4A8A">
        <w:tc>
          <w:tcPr>
            <w:tcW w:w="3970" w:type="dxa"/>
          </w:tcPr>
          <w:p w:rsidR="004F1754" w:rsidRPr="008F7F75" w:rsidRDefault="004F1754" w:rsidP="0094420B">
            <w:r w:rsidRPr="008F7F75">
              <w:rPr>
                <w:b/>
                <w:bCs/>
                <w:sz w:val="28"/>
                <w:szCs w:val="28"/>
              </w:rPr>
              <w:t>Date</w:t>
            </w:r>
            <w:r w:rsidR="007F112C" w:rsidRPr="008F7F75">
              <w:rPr>
                <w:b/>
                <w:bCs/>
                <w:sz w:val="28"/>
                <w:szCs w:val="28"/>
              </w:rPr>
              <w:t>(s)</w:t>
            </w:r>
            <w:r w:rsidRPr="008F7F75">
              <w:rPr>
                <w:b/>
                <w:bCs/>
                <w:sz w:val="28"/>
                <w:szCs w:val="28"/>
              </w:rPr>
              <w:t xml:space="preserve"> of training</w:t>
            </w:r>
            <w:r w:rsidR="0094420B" w:rsidRPr="008F7F75">
              <w:rPr>
                <w:b/>
                <w:bCs/>
                <w:sz w:val="28"/>
                <w:szCs w:val="28"/>
              </w:rPr>
              <w:t xml:space="preserve"> </w:t>
            </w:r>
          </w:p>
        </w:tc>
        <w:tc>
          <w:tcPr>
            <w:tcW w:w="5528" w:type="dxa"/>
          </w:tcPr>
          <w:p w:rsidR="007854BF" w:rsidRPr="008F7F75" w:rsidRDefault="007854BF" w:rsidP="00D97C6A">
            <w:pPr>
              <w:rPr>
                <w:sz w:val="28"/>
                <w:szCs w:val="28"/>
              </w:rPr>
            </w:pPr>
          </w:p>
        </w:tc>
      </w:tr>
      <w:tr w:rsidR="00800AAA" w:rsidRPr="008F7F75" w:rsidTr="00DA4A8A">
        <w:tc>
          <w:tcPr>
            <w:tcW w:w="3970" w:type="dxa"/>
          </w:tcPr>
          <w:p w:rsidR="00800AAA" w:rsidRPr="008F7F75" w:rsidRDefault="00800AAA" w:rsidP="002A5BBB">
            <w:pPr>
              <w:spacing w:after="0" w:line="240" w:lineRule="auto"/>
              <w:rPr>
                <w:b/>
                <w:bCs/>
                <w:sz w:val="28"/>
                <w:szCs w:val="28"/>
              </w:rPr>
            </w:pPr>
            <w:r w:rsidRPr="008F7F75">
              <w:rPr>
                <w:b/>
                <w:bCs/>
                <w:sz w:val="28"/>
                <w:szCs w:val="28"/>
              </w:rPr>
              <w:t xml:space="preserve">Projected </w:t>
            </w:r>
            <w:r w:rsidR="007F112C" w:rsidRPr="008F7F75">
              <w:rPr>
                <w:b/>
                <w:bCs/>
                <w:sz w:val="28"/>
                <w:szCs w:val="28"/>
              </w:rPr>
              <w:t xml:space="preserve">start and </w:t>
            </w:r>
            <w:r w:rsidRPr="008F7F75">
              <w:rPr>
                <w:b/>
                <w:bCs/>
                <w:sz w:val="28"/>
                <w:szCs w:val="28"/>
              </w:rPr>
              <w:t>completion date of consultancy</w:t>
            </w:r>
            <w:r w:rsidR="006851B2" w:rsidRPr="008F7F75">
              <w:rPr>
                <w:b/>
                <w:bCs/>
                <w:sz w:val="28"/>
                <w:szCs w:val="28"/>
              </w:rPr>
              <w:br/>
              <w:t>(attach project plan, if relevant)</w:t>
            </w:r>
          </w:p>
        </w:tc>
        <w:tc>
          <w:tcPr>
            <w:tcW w:w="5528" w:type="dxa"/>
          </w:tcPr>
          <w:p w:rsidR="00800AAA" w:rsidRPr="002467D3" w:rsidRDefault="00800AAA" w:rsidP="00244F39">
            <w:pPr>
              <w:spacing w:after="0" w:line="240" w:lineRule="auto"/>
              <w:rPr>
                <w:bCs/>
                <w:sz w:val="28"/>
                <w:szCs w:val="28"/>
              </w:rPr>
            </w:pPr>
          </w:p>
        </w:tc>
      </w:tr>
      <w:tr w:rsidR="007F112C" w:rsidRPr="008F7F75" w:rsidTr="00DA4A8A">
        <w:tc>
          <w:tcPr>
            <w:tcW w:w="3970" w:type="dxa"/>
          </w:tcPr>
          <w:p w:rsidR="007F112C" w:rsidRPr="008F7F75" w:rsidRDefault="007F112C" w:rsidP="002A5BBB">
            <w:pPr>
              <w:spacing w:after="0" w:line="240" w:lineRule="auto"/>
              <w:rPr>
                <w:b/>
                <w:bCs/>
                <w:sz w:val="28"/>
                <w:szCs w:val="28"/>
              </w:rPr>
            </w:pPr>
            <w:r w:rsidRPr="008F7F75">
              <w:rPr>
                <w:b/>
                <w:bCs/>
                <w:sz w:val="28"/>
                <w:szCs w:val="28"/>
              </w:rPr>
              <w:t>Membership benefits used for this service (e.g. discounts or free service)</w:t>
            </w:r>
          </w:p>
        </w:tc>
        <w:tc>
          <w:tcPr>
            <w:tcW w:w="5528" w:type="dxa"/>
          </w:tcPr>
          <w:p w:rsidR="007F112C" w:rsidRPr="002467D3" w:rsidRDefault="007F112C" w:rsidP="00244F39">
            <w:pPr>
              <w:spacing w:after="0" w:line="240" w:lineRule="auto"/>
              <w:rPr>
                <w:bCs/>
                <w:sz w:val="28"/>
                <w:szCs w:val="28"/>
              </w:rPr>
            </w:pPr>
          </w:p>
        </w:tc>
      </w:tr>
      <w:tr w:rsidR="007F112C" w:rsidRPr="008F7F75" w:rsidTr="00DA4A8A">
        <w:tc>
          <w:tcPr>
            <w:tcW w:w="3970" w:type="dxa"/>
          </w:tcPr>
          <w:p w:rsidR="007F112C" w:rsidRPr="008F7F75" w:rsidRDefault="007F112C" w:rsidP="002A5BBB">
            <w:pPr>
              <w:spacing w:after="0" w:line="240" w:lineRule="auto"/>
              <w:rPr>
                <w:b/>
                <w:bCs/>
                <w:sz w:val="28"/>
                <w:szCs w:val="28"/>
              </w:rPr>
            </w:pPr>
            <w:r w:rsidRPr="008F7F75">
              <w:rPr>
                <w:b/>
                <w:bCs/>
                <w:sz w:val="28"/>
                <w:szCs w:val="28"/>
              </w:rPr>
              <w:t xml:space="preserve">Membership benefits remaining for the year  </w:t>
            </w:r>
          </w:p>
        </w:tc>
        <w:tc>
          <w:tcPr>
            <w:tcW w:w="5528" w:type="dxa"/>
          </w:tcPr>
          <w:p w:rsidR="002467D3" w:rsidRPr="002467D3" w:rsidRDefault="002467D3" w:rsidP="00244F39">
            <w:pPr>
              <w:spacing w:after="0" w:line="240" w:lineRule="auto"/>
              <w:rPr>
                <w:bCs/>
                <w:sz w:val="28"/>
                <w:szCs w:val="28"/>
              </w:rPr>
            </w:pPr>
          </w:p>
        </w:tc>
      </w:tr>
      <w:tr w:rsidR="0094420B" w:rsidRPr="008F7F75" w:rsidTr="00DA4A8A">
        <w:tc>
          <w:tcPr>
            <w:tcW w:w="3970" w:type="dxa"/>
          </w:tcPr>
          <w:p w:rsidR="0094420B" w:rsidRPr="008F7F75" w:rsidRDefault="00827425" w:rsidP="00067134">
            <w:pPr>
              <w:spacing w:after="0" w:line="240" w:lineRule="auto"/>
              <w:rPr>
                <w:b/>
                <w:bCs/>
                <w:sz w:val="28"/>
                <w:szCs w:val="28"/>
              </w:rPr>
            </w:pPr>
            <w:r w:rsidRPr="008F7F75">
              <w:rPr>
                <w:b/>
                <w:bCs/>
                <w:sz w:val="28"/>
                <w:szCs w:val="28"/>
              </w:rPr>
              <w:t>Estimated cost</w:t>
            </w:r>
            <w:r w:rsidR="0094420B" w:rsidRPr="008F7F75">
              <w:rPr>
                <w:b/>
                <w:bCs/>
                <w:sz w:val="28"/>
                <w:szCs w:val="28"/>
              </w:rPr>
              <w:t xml:space="preserve"> of service (to be invoiced by Tai </w:t>
            </w:r>
            <w:proofErr w:type="spellStart"/>
            <w:r w:rsidR="0094420B" w:rsidRPr="008F7F75">
              <w:rPr>
                <w:b/>
                <w:bCs/>
                <w:sz w:val="28"/>
                <w:szCs w:val="28"/>
              </w:rPr>
              <w:t>Pawb</w:t>
            </w:r>
            <w:proofErr w:type="spellEnd"/>
            <w:r w:rsidR="0094420B" w:rsidRPr="008F7F75">
              <w:rPr>
                <w:b/>
                <w:bCs/>
                <w:sz w:val="28"/>
                <w:szCs w:val="28"/>
              </w:rPr>
              <w:t xml:space="preserve">) </w:t>
            </w:r>
          </w:p>
        </w:tc>
        <w:tc>
          <w:tcPr>
            <w:tcW w:w="5528" w:type="dxa"/>
          </w:tcPr>
          <w:p w:rsidR="0094420B" w:rsidRPr="002467D3" w:rsidRDefault="0094420B" w:rsidP="00244F39">
            <w:pPr>
              <w:spacing w:after="0" w:line="240" w:lineRule="auto"/>
              <w:rPr>
                <w:bCs/>
                <w:sz w:val="28"/>
                <w:szCs w:val="28"/>
              </w:rPr>
            </w:pPr>
          </w:p>
        </w:tc>
      </w:tr>
      <w:tr w:rsidR="00067134" w:rsidRPr="008F7F75" w:rsidTr="00DA4A8A">
        <w:tc>
          <w:tcPr>
            <w:tcW w:w="3970" w:type="dxa"/>
          </w:tcPr>
          <w:p w:rsidR="00067134" w:rsidRPr="008F7F75" w:rsidRDefault="00067134" w:rsidP="0094420B">
            <w:pPr>
              <w:spacing w:after="0" w:line="240" w:lineRule="auto"/>
              <w:rPr>
                <w:b/>
                <w:bCs/>
                <w:sz w:val="28"/>
                <w:szCs w:val="28"/>
              </w:rPr>
            </w:pPr>
            <w:r w:rsidRPr="008F7F75">
              <w:rPr>
                <w:b/>
                <w:bCs/>
                <w:sz w:val="28"/>
                <w:szCs w:val="28"/>
              </w:rPr>
              <w:t>Estimated Travel Costs</w:t>
            </w:r>
          </w:p>
        </w:tc>
        <w:tc>
          <w:tcPr>
            <w:tcW w:w="5528" w:type="dxa"/>
          </w:tcPr>
          <w:p w:rsidR="00067134" w:rsidRPr="002467D3" w:rsidRDefault="00067134" w:rsidP="00244F39">
            <w:pPr>
              <w:spacing w:after="0" w:line="240" w:lineRule="auto"/>
              <w:rPr>
                <w:bCs/>
                <w:sz w:val="28"/>
                <w:szCs w:val="28"/>
              </w:rPr>
            </w:pPr>
          </w:p>
        </w:tc>
      </w:tr>
      <w:tr w:rsidR="00067134" w:rsidRPr="008F7F75" w:rsidTr="00DA4A8A">
        <w:tc>
          <w:tcPr>
            <w:tcW w:w="3970" w:type="dxa"/>
          </w:tcPr>
          <w:p w:rsidR="00067134" w:rsidRPr="008F7F75" w:rsidRDefault="00067134" w:rsidP="0094420B">
            <w:pPr>
              <w:spacing w:after="0" w:line="240" w:lineRule="auto"/>
              <w:rPr>
                <w:b/>
                <w:bCs/>
                <w:sz w:val="28"/>
                <w:szCs w:val="28"/>
              </w:rPr>
            </w:pPr>
            <w:r w:rsidRPr="008F7F75">
              <w:rPr>
                <w:b/>
                <w:bCs/>
                <w:sz w:val="28"/>
                <w:szCs w:val="28"/>
              </w:rPr>
              <w:t xml:space="preserve">Total Estimated Cost </w:t>
            </w:r>
          </w:p>
        </w:tc>
        <w:tc>
          <w:tcPr>
            <w:tcW w:w="5528" w:type="dxa"/>
          </w:tcPr>
          <w:p w:rsidR="00067134" w:rsidRPr="002467D3" w:rsidRDefault="00067134" w:rsidP="00244F39">
            <w:pPr>
              <w:spacing w:after="0" w:line="240" w:lineRule="auto"/>
              <w:rPr>
                <w:bCs/>
                <w:sz w:val="28"/>
                <w:szCs w:val="28"/>
              </w:rPr>
            </w:pPr>
          </w:p>
        </w:tc>
      </w:tr>
    </w:tbl>
    <w:p w:rsidR="00692CF7" w:rsidRDefault="00692CF7" w:rsidP="00800AAA">
      <w:pPr>
        <w:spacing w:line="240" w:lineRule="auto"/>
        <w:ind w:left="-142"/>
        <w:rPr>
          <w:b/>
          <w:bCs/>
          <w:sz w:val="28"/>
          <w:szCs w:val="28"/>
        </w:rPr>
      </w:pPr>
    </w:p>
    <w:p w:rsidR="004C1196" w:rsidRPr="008F7F75" w:rsidRDefault="006851B2" w:rsidP="00800AAA">
      <w:pPr>
        <w:spacing w:line="240" w:lineRule="auto"/>
        <w:ind w:left="-142"/>
        <w:rPr>
          <w:b/>
          <w:bCs/>
          <w:sz w:val="28"/>
          <w:szCs w:val="28"/>
        </w:rPr>
      </w:pPr>
      <w:r w:rsidRPr="008F7F75">
        <w:rPr>
          <w:b/>
          <w:bCs/>
          <w:sz w:val="28"/>
          <w:szCs w:val="28"/>
        </w:rPr>
        <w:t xml:space="preserve">By printing my name in the signature box below, </w:t>
      </w:r>
      <w:r w:rsidR="004C1196" w:rsidRPr="008F7F75">
        <w:rPr>
          <w:b/>
          <w:bCs/>
          <w:sz w:val="28"/>
          <w:szCs w:val="28"/>
        </w:rPr>
        <w:t xml:space="preserve">I </w:t>
      </w:r>
      <w:r w:rsidR="00CC12D1" w:rsidRPr="008F7F75">
        <w:rPr>
          <w:b/>
          <w:bCs/>
          <w:sz w:val="28"/>
          <w:szCs w:val="28"/>
        </w:rPr>
        <w:t xml:space="preserve">authorise Tai </w:t>
      </w:r>
      <w:proofErr w:type="spellStart"/>
      <w:r w:rsidR="00CC12D1" w:rsidRPr="008F7F75">
        <w:rPr>
          <w:b/>
          <w:bCs/>
          <w:sz w:val="28"/>
          <w:szCs w:val="28"/>
        </w:rPr>
        <w:t>Pawb</w:t>
      </w:r>
      <w:proofErr w:type="spellEnd"/>
      <w:r w:rsidR="00CC12D1" w:rsidRPr="008F7F75">
        <w:rPr>
          <w:b/>
          <w:bCs/>
          <w:sz w:val="28"/>
          <w:szCs w:val="28"/>
        </w:rPr>
        <w:t xml:space="preserve"> to proceed with the provision of services as outlined in and on the terms and conditions of this agreement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4"/>
        <w:gridCol w:w="4428"/>
      </w:tblGrid>
      <w:tr w:rsidR="004C1196" w:rsidRPr="008F7F75" w:rsidTr="006851B2">
        <w:trPr>
          <w:trHeight w:val="704"/>
        </w:trPr>
        <w:tc>
          <w:tcPr>
            <w:tcW w:w="4750" w:type="dxa"/>
          </w:tcPr>
          <w:p w:rsidR="004C1196" w:rsidRPr="008F7F75" w:rsidRDefault="00CC12D1" w:rsidP="00827425">
            <w:pPr>
              <w:spacing w:after="0" w:line="240" w:lineRule="auto"/>
              <w:rPr>
                <w:b/>
                <w:bCs/>
                <w:sz w:val="28"/>
                <w:szCs w:val="28"/>
              </w:rPr>
            </w:pPr>
            <w:r w:rsidRPr="008F7F75">
              <w:rPr>
                <w:b/>
                <w:bCs/>
                <w:sz w:val="28"/>
                <w:szCs w:val="28"/>
              </w:rPr>
              <w:t>Authorised</w:t>
            </w:r>
            <w:r w:rsidR="004C1196" w:rsidRPr="008F7F75">
              <w:rPr>
                <w:b/>
                <w:bCs/>
                <w:sz w:val="28"/>
                <w:szCs w:val="28"/>
              </w:rPr>
              <w:t xml:space="preserve"> </w:t>
            </w:r>
            <w:r w:rsidR="000F20A0" w:rsidRPr="008F7F75">
              <w:rPr>
                <w:b/>
                <w:bCs/>
                <w:sz w:val="28"/>
                <w:szCs w:val="28"/>
              </w:rPr>
              <w:t xml:space="preserve">by </w:t>
            </w:r>
            <w:r w:rsidR="009942E5" w:rsidRPr="008F7F75">
              <w:rPr>
                <w:b/>
                <w:bCs/>
                <w:color w:val="FF0000"/>
                <w:sz w:val="28"/>
                <w:szCs w:val="28"/>
              </w:rPr>
              <w:t>NAME</w:t>
            </w:r>
            <w:r w:rsidR="000F20A0" w:rsidRPr="008F7F75">
              <w:rPr>
                <w:b/>
                <w:bCs/>
                <w:color w:val="FF0000"/>
                <w:sz w:val="28"/>
                <w:szCs w:val="28"/>
              </w:rPr>
              <w:t xml:space="preserve"> </w:t>
            </w:r>
            <w:r w:rsidR="004C1196" w:rsidRPr="008F7F75">
              <w:rPr>
                <w:b/>
                <w:bCs/>
                <w:sz w:val="28"/>
                <w:szCs w:val="28"/>
              </w:rPr>
              <w:t xml:space="preserve">on </w:t>
            </w:r>
            <w:r w:rsidRPr="008F7F75">
              <w:rPr>
                <w:b/>
                <w:bCs/>
                <w:sz w:val="28"/>
                <w:szCs w:val="28"/>
              </w:rPr>
              <w:t>b</w:t>
            </w:r>
            <w:r w:rsidR="004C1196" w:rsidRPr="008F7F75">
              <w:rPr>
                <w:b/>
                <w:bCs/>
                <w:sz w:val="28"/>
                <w:szCs w:val="28"/>
              </w:rPr>
              <w:t xml:space="preserve">ehalf of </w:t>
            </w:r>
            <w:r w:rsidR="00827425" w:rsidRPr="008F7F75">
              <w:rPr>
                <w:b/>
                <w:bCs/>
                <w:color w:val="FF0000"/>
                <w:sz w:val="28"/>
                <w:szCs w:val="28"/>
              </w:rPr>
              <w:t>ORGANISATION</w:t>
            </w:r>
          </w:p>
        </w:tc>
        <w:tc>
          <w:tcPr>
            <w:tcW w:w="4492" w:type="dxa"/>
          </w:tcPr>
          <w:p w:rsidR="004C1196" w:rsidRPr="008F7F75" w:rsidRDefault="00D97C6A" w:rsidP="00D97C6A">
            <w:pPr>
              <w:spacing w:after="0" w:line="240" w:lineRule="auto"/>
              <w:rPr>
                <w:b/>
                <w:bCs/>
                <w:sz w:val="28"/>
                <w:szCs w:val="28"/>
              </w:rPr>
            </w:pPr>
            <w:r w:rsidRPr="008F7F75">
              <w:rPr>
                <w:b/>
                <w:bCs/>
                <w:sz w:val="28"/>
                <w:szCs w:val="28"/>
              </w:rPr>
              <w:t>Signature:</w:t>
            </w:r>
          </w:p>
        </w:tc>
      </w:tr>
      <w:tr w:rsidR="00CC12D1" w:rsidRPr="008F7F75" w:rsidTr="006851B2">
        <w:trPr>
          <w:trHeight w:val="545"/>
        </w:trPr>
        <w:tc>
          <w:tcPr>
            <w:tcW w:w="4750" w:type="dxa"/>
          </w:tcPr>
          <w:p w:rsidR="00CC12D1" w:rsidRPr="008F7F75" w:rsidRDefault="00CC12D1" w:rsidP="009942E5">
            <w:pPr>
              <w:spacing w:after="0" w:line="240" w:lineRule="auto"/>
              <w:rPr>
                <w:b/>
                <w:bCs/>
                <w:sz w:val="28"/>
                <w:szCs w:val="28"/>
              </w:rPr>
            </w:pPr>
            <w:r w:rsidRPr="008F7F75">
              <w:rPr>
                <w:b/>
                <w:bCs/>
                <w:sz w:val="28"/>
                <w:szCs w:val="28"/>
              </w:rPr>
              <w:t>Date:</w:t>
            </w:r>
            <w:r w:rsidR="00754E5C" w:rsidRPr="008F7F75">
              <w:rPr>
                <w:b/>
                <w:bCs/>
                <w:sz w:val="28"/>
                <w:szCs w:val="28"/>
              </w:rPr>
              <w:t xml:space="preserve"> </w:t>
            </w:r>
          </w:p>
        </w:tc>
        <w:tc>
          <w:tcPr>
            <w:tcW w:w="4492" w:type="dxa"/>
          </w:tcPr>
          <w:p w:rsidR="00CC12D1" w:rsidRPr="008F7F75" w:rsidRDefault="004C03EA" w:rsidP="004C03EA">
            <w:pPr>
              <w:spacing w:after="0" w:line="240" w:lineRule="auto"/>
              <w:rPr>
                <w:b/>
                <w:bCs/>
                <w:sz w:val="28"/>
                <w:szCs w:val="28"/>
              </w:rPr>
            </w:pPr>
            <w:r w:rsidRPr="008F7F75">
              <w:rPr>
                <w:b/>
                <w:bCs/>
                <w:sz w:val="28"/>
                <w:szCs w:val="28"/>
              </w:rPr>
              <w:t>Purchase Order No:</w:t>
            </w:r>
          </w:p>
          <w:p w:rsidR="004C03EA" w:rsidRPr="008F7F75" w:rsidRDefault="004C03EA" w:rsidP="004C03EA">
            <w:pPr>
              <w:spacing w:after="0" w:line="240" w:lineRule="auto"/>
              <w:rPr>
                <w:b/>
                <w:bCs/>
                <w:sz w:val="28"/>
                <w:szCs w:val="28"/>
              </w:rPr>
            </w:pPr>
          </w:p>
        </w:tc>
      </w:tr>
    </w:tbl>
    <w:p w:rsidR="00692CF7" w:rsidRDefault="00692CF7">
      <w:pPr>
        <w:spacing w:after="0" w:line="240" w:lineRule="auto"/>
        <w:rPr>
          <w:b/>
          <w:bCs/>
          <w:sz w:val="28"/>
          <w:szCs w:val="28"/>
        </w:rPr>
      </w:pPr>
    </w:p>
    <w:p w:rsidR="006851B2" w:rsidRPr="008F7F75" w:rsidRDefault="00DB18FF">
      <w:pPr>
        <w:spacing w:after="0" w:line="240" w:lineRule="auto"/>
        <w:rPr>
          <w:b/>
          <w:bCs/>
          <w:sz w:val="28"/>
          <w:szCs w:val="28"/>
        </w:rPr>
      </w:pPr>
      <w:sdt>
        <w:sdtPr>
          <w:rPr>
            <w:b/>
            <w:bCs/>
            <w:sz w:val="28"/>
            <w:szCs w:val="28"/>
          </w:rPr>
          <w:id w:val="-199856082"/>
          <w14:checkbox>
            <w14:checked w14:val="0"/>
            <w14:checkedState w14:val="2612" w14:font="MS Gothic"/>
            <w14:uncheckedState w14:val="2610" w14:font="MS Gothic"/>
          </w14:checkbox>
        </w:sdtPr>
        <w:sdtEndPr/>
        <w:sdtContent>
          <w:r w:rsidR="00692CF7">
            <w:rPr>
              <w:rFonts w:ascii="MS Gothic" w:eastAsia="MS Gothic" w:hAnsi="MS Gothic" w:hint="eastAsia"/>
              <w:b/>
              <w:bCs/>
              <w:sz w:val="28"/>
              <w:szCs w:val="28"/>
            </w:rPr>
            <w:t>☐</w:t>
          </w:r>
        </w:sdtContent>
      </w:sdt>
      <w:r w:rsidR="00692CF7">
        <w:rPr>
          <w:b/>
          <w:bCs/>
          <w:sz w:val="28"/>
          <w:szCs w:val="28"/>
        </w:rPr>
        <w:t xml:space="preserve"> </w:t>
      </w:r>
      <w:r w:rsidR="00692CF7" w:rsidRPr="00692CF7">
        <w:rPr>
          <w:bCs/>
          <w:sz w:val="28"/>
          <w:szCs w:val="28"/>
        </w:rPr>
        <w:t xml:space="preserve">Please tick here if you are willing for Tai </w:t>
      </w:r>
      <w:proofErr w:type="spellStart"/>
      <w:r w:rsidR="00692CF7" w:rsidRPr="00692CF7">
        <w:rPr>
          <w:bCs/>
          <w:sz w:val="28"/>
          <w:szCs w:val="28"/>
        </w:rPr>
        <w:t>Pawb</w:t>
      </w:r>
      <w:proofErr w:type="spellEnd"/>
      <w:r w:rsidR="00692CF7" w:rsidRPr="00692CF7">
        <w:rPr>
          <w:bCs/>
          <w:sz w:val="28"/>
          <w:szCs w:val="28"/>
        </w:rPr>
        <w:t xml:space="preserve"> to publicise that we are carrying out this training/piece of work with you</w:t>
      </w:r>
      <w:r w:rsidR="00692CF7">
        <w:rPr>
          <w:b/>
          <w:bCs/>
          <w:sz w:val="28"/>
          <w:szCs w:val="28"/>
        </w:rPr>
        <w:t xml:space="preserve"> </w:t>
      </w:r>
      <w:r w:rsidR="006851B2" w:rsidRPr="008F7F75">
        <w:rPr>
          <w:b/>
          <w:bCs/>
          <w:sz w:val="28"/>
          <w:szCs w:val="28"/>
        </w:rPr>
        <w:br w:type="page"/>
      </w:r>
    </w:p>
    <w:p w:rsidR="00E02309" w:rsidRPr="008F7F75" w:rsidRDefault="00E02309" w:rsidP="00E02309">
      <w:pPr>
        <w:rPr>
          <w:rFonts w:ascii="Arial" w:hAnsi="Arial" w:cs="Arial"/>
          <w:b/>
          <w:bCs/>
          <w:sz w:val="28"/>
          <w:szCs w:val="28"/>
        </w:rPr>
      </w:pPr>
      <w:r w:rsidRPr="008F7F75">
        <w:rPr>
          <w:rFonts w:ascii="Arial" w:hAnsi="Arial" w:cs="Arial"/>
          <w:b/>
          <w:bCs/>
          <w:sz w:val="28"/>
          <w:szCs w:val="28"/>
        </w:rPr>
        <w:lastRenderedPageBreak/>
        <w:t>Terms and Conditions</w:t>
      </w:r>
    </w:p>
    <w:p w:rsidR="002A5BBB" w:rsidRPr="008F7F75" w:rsidRDefault="002A5BBB" w:rsidP="00E02309">
      <w:pPr>
        <w:rPr>
          <w:rFonts w:ascii="Arial" w:hAnsi="Arial" w:cs="Arial"/>
          <w:b/>
          <w:bCs/>
          <w:sz w:val="28"/>
          <w:szCs w:val="28"/>
        </w:rPr>
      </w:pPr>
    </w:p>
    <w:p w:rsidR="00CC12D1" w:rsidRPr="008F7F75" w:rsidRDefault="002A5BBB" w:rsidP="002A5BBB">
      <w:pPr>
        <w:ind w:left="851" w:hanging="851"/>
        <w:rPr>
          <w:rFonts w:ascii="Arial" w:hAnsi="Arial" w:cs="Arial"/>
          <w:b/>
          <w:bCs/>
          <w:sz w:val="22"/>
          <w:szCs w:val="22"/>
        </w:rPr>
      </w:pPr>
      <w:r w:rsidRPr="008F7F75">
        <w:rPr>
          <w:rFonts w:ascii="Arial" w:hAnsi="Arial" w:cs="Arial"/>
          <w:b/>
          <w:bCs/>
          <w:sz w:val="22"/>
          <w:szCs w:val="22"/>
        </w:rPr>
        <w:t>1.</w:t>
      </w:r>
      <w:r w:rsidRPr="008F7F75">
        <w:rPr>
          <w:rFonts w:ascii="Arial" w:hAnsi="Arial" w:cs="Arial"/>
          <w:b/>
          <w:bCs/>
          <w:sz w:val="22"/>
          <w:szCs w:val="22"/>
        </w:rPr>
        <w:tab/>
      </w:r>
      <w:r w:rsidR="00DE41F8" w:rsidRPr="008F7F75">
        <w:rPr>
          <w:rFonts w:ascii="Arial" w:hAnsi="Arial" w:cs="Arial"/>
          <w:b/>
          <w:bCs/>
          <w:sz w:val="22"/>
          <w:szCs w:val="22"/>
        </w:rPr>
        <w:t>Key Terms and Conditions</w:t>
      </w:r>
    </w:p>
    <w:p w:rsidR="009942E5" w:rsidRPr="008F7F75" w:rsidRDefault="002A5BBB" w:rsidP="00557CF3">
      <w:pPr>
        <w:ind w:left="851" w:hanging="851"/>
        <w:rPr>
          <w:rFonts w:ascii="Arial" w:hAnsi="Arial" w:cs="Arial"/>
          <w:sz w:val="22"/>
          <w:szCs w:val="22"/>
        </w:rPr>
      </w:pPr>
      <w:r w:rsidRPr="008F7F75">
        <w:rPr>
          <w:rFonts w:ascii="Arial" w:hAnsi="Arial" w:cs="Arial"/>
          <w:sz w:val="22"/>
          <w:szCs w:val="22"/>
        </w:rPr>
        <w:t>1.1</w:t>
      </w:r>
      <w:r w:rsidRPr="008F7F75">
        <w:rPr>
          <w:rFonts w:ascii="Arial" w:hAnsi="Arial" w:cs="Arial"/>
          <w:sz w:val="22"/>
          <w:szCs w:val="22"/>
        </w:rPr>
        <w:tab/>
      </w:r>
      <w:r w:rsidR="00557CF3" w:rsidRPr="008F7F75">
        <w:rPr>
          <w:rFonts w:ascii="Arial" w:hAnsi="Arial" w:cs="Arial"/>
          <w:sz w:val="22"/>
          <w:szCs w:val="22"/>
        </w:rPr>
        <w:t>For a list of membership benefits relevant to each category of member, please see the Annex to this agreement.</w:t>
      </w:r>
    </w:p>
    <w:p w:rsidR="002A5BBB" w:rsidRPr="008F7F75" w:rsidRDefault="002A5BBB" w:rsidP="002A5BBB">
      <w:pPr>
        <w:ind w:left="851" w:hanging="851"/>
        <w:rPr>
          <w:rFonts w:ascii="Arial" w:hAnsi="Arial" w:cs="Arial"/>
          <w:b/>
          <w:bCs/>
          <w:sz w:val="22"/>
          <w:szCs w:val="22"/>
        </w:rPr>
      </w:pPr>
      <w:r w:rsidRPr="008F7F75">
        <w:rPr>
          <w:rFonts w:ascii="Arial" w:hAnsi="Arial" w:cs="Arial"/>
          <w:sz w:val="22"/>
          <w:szCs w:val="22"/>
        </w:rPr>
        <w:t>1.2</w:t>
      </w:r>
      <w:r w:rsidRPr="008F7F75">
        <w:rPr>
          <w:rFonts w:ascii="Arial" w:hAnsi="Arial" w:cs="Arial"/>
          <w:sz w:val="22"/>
          <w:szCs w:val="22"/>
        </w:rPr>
        <w:tab/>
        <w:t>The membership year runs from 1 April to 31 March (</w:t>
      </w:r>
      <w:r w:rsidRPr="008F7F75">
        <w:rPr>
          <w:rFonts w:ascii="Arial" w:hAnsi="Arial" w:cs="Arial"/>
          <w:b/>
          <w:i/>
          <w:sz w:val="22"/>
          <w:szCs w:val="22"/>
        </w:rPr>
        <w:t>membership year</w:t>
      </w:r>
      <w:r w:rsidRPr="008F7F75">
        <w:rPr>
          <w:rFonts w:ascii="Arial" w:hAnsi="Arial" w:cs="Arial"/>
          <w:sz w:val="22"/>
          <w:szCs w:val="22"/>
        </w:rPr>
        <w:t>).</w:t>
      </w:r>
    </w:p>
    <w:p w:rsidR="002E7D37" w:rsidRPr="008F7F75" w:rsidRDefault="002A5BBB" w:rsidP="002A5BBB">
      <w:pPr>
        <w:ind w:left="851" w:hanging="851"/>
        <w:rPr>
          <w:rFonts w:ascii="Arial" w:hAnsi="Arial" w:cs="Arial"/>
          <w:bCs/>
          <w:sz w:val="22"/>
          <w:szCs w:val="22"/>
        </w:rPr>
      </w:pPr>
      <w:r w:rsidRPr="008F7F75">
        <w:rPr>
          <w:rFonts w:ascii="Arial" w:hAnsi="Arial" w:cs="Arial"/>
          <w:bCs/>
          <w:sz w:val="22"/>
          <w:szCs w:val="22"/>
        </w:rPr>
        <w:t>1.3</w:t>
      </w:r>
      <w:r w:rsidRPr="008F7F75">
        <w:rPr>
          <w:rFonts w:ascii="Arial" w:hAnsi="Arial" w:cs="Arial"/>
          <w:bCs/>
          <w:sz w:val="22"/>
          <w:szCs w:val="22"/>
        </w:rPr>
        <w:tab/>
      </w:r>
      <w:r w:rsidRPr="008F7F75">
        <w:rPr>
          <w:rFonts w:ascii="Arial" w:hAnsi="Arial" w:cs="Arial"/>
          <w:sz w:val="22"/>
          <w:szCs w:val="22"/>
        </w:rPr>
        <w:t xml:space="preserve">Any membership </w:t>
      </w:r>
      <w:r w:rsidR="009942E5" w:rsidRPr="008F7F75">
        <w:rPr>
          <w:rFonts w:ascii="Arial" w:hAnsi="Arial" w:cs="Arial"/>
          <w:sz w:val="22"/>
          <w:szCs w:val="22"/>
        </w:rPr>
        <w:t>benefit</w:t>
      </w:r>
      <w:r w:rsidRPr="008F7F75">
        <w:rPr>
          <w:rFonts w:ascii="Arial" w:hAnsi="Arial" w:cs="Arial"/>
          <w:sz w:val="22"/>
          <w:szCs w:val="22"/>
        </w:rPr>
        <w:t xml:space="preserve"> which is unused in a particular membership year cannot be carried forward to the following or any other membership year.</w:t>
      </w:r>
    </w:p>
    <w:p w:rsidR="000137A4" w:rsidRPr="008F7F75" w:rsidRDefault="002A5BBB" w:rsidP="002C52CA">
      <w:pPr>
        <w:ind w:left="851" w:hanging="851"/>
        <w:rPr>
          <w:rFonts w:ascii="Arial" w:hAnsi="Arial" w:cs="Arial"/>
          <w:bCs/>
          <w:sz w:val="22"/>
          <w:szCs w:val="22"/>
        </w:rPr>
      </w:pPr>
      <w:r w:rsidRPr="008F7F75">
        <w:rPr>
          <w:rFonts w:ascii="Arial" w:hAnsi="Arial" w:cs="Arial"/>
          <w:bCs/>
          <w:sz w:val="22"/>
          <w:szCs w:val="22"/>
        </w:rPr>
        <w:t>1.4</w:t>
      </w:r>
      <w:r w:rsidRPr="008F7F75">
        <w:rPr>
          <w:rFonts w:ascii="Arial" w:hAnsi="Arial" w:cs="Arial"/>
          <w:bCs/>
          <w:sz w:val="22"/>
          <w:szCs w:val="22"/>
        </w:rPr>
        <w:tab/>
      </w:r>
      <w:r w:rsidR="000137A4" w:rsidRPr="008F7F75">
        <w:rPr>
          <w:rFonts w:ascii="Arial" w:hAnsi="Arial" w:cs="Arial"/>
          <w:bCs/>
          <w:sz w:val="22"/>
          <w:szCs w:val="22"/>
        </w:rPr>
        <w:t xml:space="preserve">Any training or consultancy provided outside the membership benefits listed in the Annex is charged at a rate of £590 for each full day and £350 for each half day session plus travel (Member rate). Terms 4.1, 4.2, 4.3 and 4.4 will apply to any chargeable services provided to Members. Additional charges may apply if training or consultancy is provided by a Tai </w:t>
      </w:r>
      <w:proofErr w:type="spellStart"/>
      <w:r w:rsidR="000137A4" w:rsidRPr="008F7F75">
        <w:rPr>
          <w:rFonts w:ascii="Arial" w:hAnsi="Arial" w:cs="Arial"/>
          <w:bCs/>
          <w:sz w:val="22"/>
          <w:szCs w:val="22"/>
        </w:rPr>
        <w:t>Pawb</w:t>
      </w:r>
      <w:proofErr w:type="spellEnd"/>
      <w:r w:rsidR="000137A4" w:rsidRPr="008F7F75">
        <w:rPr>
          <w:rFonts w:ascii="Arial" w:hAnsi="Arial" w:cs="Arial"/>
          <w:bCs/>
          <w:sz w:val="22"/>
          <w:szCs w:val="22"/>
        </w:rPr>
        <w:t xml:space="preserve"> Associate. As these costs can vary, they will be estimated before the Training and Consultancy Services Agreement is signed.  </w:t>
      </w:r>
    </w:p>
    <w:p w:rsidR="007F112C" w:rsidRPr="008F7F75" w:rsidRDefault="007F112C" w:rsidP="002A5BBB">
      <w:pPr>
        <w:ind w:left="851" w:hanging="851"/>
        <w:rPr>
          <w:rFonts w:ascii="Arial" w:hAnsi="Arial" w:cs="Arial"/>
          <w:color w:val="FF0000"/>
          <w:sz w:val="22"/>
          <w:szCs w:val="22"/>
        </w:rPr>
      </w:pPr>
      <w:r w:rsidRPr="008F7F75">
        <w:rPr>
          <w:rFonts w:ascii="Arial" w:hAnsi="Arial" w:cs="Arial"/>
          <w:sz w:val="22"/>
          <w:szCs w:val="22"/>
        </w:rPr>
        <w:t xml:space="preserve">1.5 </w:t>
      </w:r>
      <w:r w:rsidRPr="008F7F75">
        <w:rPr>
          <w:rFonts w:ascii="Arial" w:hAnsi="Arial" w:cs="Arial"/>
          <w:sz w:val="22"/>
          <w:szCs w:val="22"/>
        </w:rPr>
        <w:tab/>
      </w:r>
      <w:r w:rsidR="00DE41F8" w:rsidRPr="008F7F75">
        <w:rPr>
          <w:rFonts w:ascii="Arial" w:hAnsi="Arial" w:cs="Arial"/>
          <w:sz w:val="22"/>
          <w:szCs w:val="22"/>
        </w:rPr>
        <w:t>T</w:t>
      </w:r>
      <w:r w:rsidRPr="008F7F75">
        <w:rPr>
          <w:rFonts w:ascii="Arial" w:hAnsi="Arial" w:cs="Arial"/>
          <w:sz w:val="22"/>
          <w:szCs w:val="22"/>
        </w:rPr>
        <w:t xml:space="preserve">ravel will be charged at </w:t>
      </w:r>
      <w:r w:rsidR="00557CF3" w:rsidRPr="008F7F75">
        <w:rPr>
          <w:rFonts w:ascii="Arial" w:hAnsi="Arial" w:cs="Arial"/>
          <w:bCs/>
          <w:sz w:val="22"/>
          <w:szCs w:val="22"/>
        </w:rPr>
        <w:t>45p per mile for the first 100 miles and 15p per mile thereafter. A</w:t>
      </w:r>
      <w:r w:rsidR="00067134" w:rsidRPr="008F7F75">
        <w:rPr>
          <w:rFonts w:ascii="Arial" w:hAnsi="Arial" w:cs="Arial"/>
          <w:bCs/>
          <w:sz w:val="22"/>
          <w:szCs w:val="22"/>
        </w:rPr>
        <w:t>n estimated</w:t>
      </w:r>
      <w:r w:rsidR="00557CF3" w:rsidRPr="008F7F75">
        <w:rPr>
          <w:rFonts w:ascii="Arial" w:hAnsi="Arial" w:cs="Arial"/>
          <w:bCs/>
          <w:sz w:val="22"/>
          <w:szCs w:val="22"/>
        </w:rPr>
        <w:t xml:space="preserve"> quote for this cost will be provided in advance.</w:t>
      </w:r>
      <w:r w:rsidR="00827425" w:rsidRPr="008F7F75">
        <w:rPr>
          <w:rFonts w:ascii="Arial" w:hAnsi="Arial" w:cs="Arial"/>
          <w:bCs/>
          <w:sz w:val="22"/>
          <w:szCs w:val="22"/>
        </w:rPr>
        <w:t xml:space="preserve"> No membership discounts will apply to travel expenses.</w:t>
      </w:r>
    </w:p>
    <w:p w:rsidR="002A5BBB" w:rsidRPr="008F7F75" w:rsidRDefault="002A5BBB" w:rsidP="002A5BBB">
      <w:pPr>
        <w:ind w:left="851" w:hanging="851"/>
        <w:rPr>
          <w:rFonts w:ascii="Arial" w:hAnsi="Arial" w:cs="Arial"/>
          <w:sz w:val="22"/>
          <w:szCs w:val="22"/>
        </w:rPr>
      </w:pPr>
      <w:r w:rsidRPr="008F7F75">
        <w:rPr>
          <w:rFonts w:ascii="Arial" w:hAnsi="Arial" w:cs="Arial"/>
          <w:sz w:val="22"/>
          <w:szCs w:val="22"/>
        </w:rPr>
        <w:t>1.</w:t>
      </w:r>
      <w:r w:rsidR="00557CF3" w:rsidRPr="008F7F75">
        <w:rPr>
          <w:rFonts w:ascii="Arial" w:hAnsi="Arial" w:cs="Arial"/>
          <w:sz w:val="22"/>
          <w:szCs w:val="22"/>
        </w:rPr>
        <w:t>6</w:t>
      </w:r>
      <w:r w:rsidRPr="008F7F75">
        <w:rPr>
          <w:rFonts w:ascii="Arial" w:hAnsi="Arial" w:cs="Arial"/>
          <w:sz w:val="22"/>
          <w:szCs w:val="22"/>
        </w:rPr>
        <w:tab/>
        <w:t>For the purposes of these terms and conditions, “full day” equates to</w:t>
      </w:r>
      <w:r w:rsidR="004C03EA" w:rsidRPr="008F7F75">
        <w:rPr>
          <w:rFonts w:ascii="Arial" w:hAnsi="Arial" w:cs="Arial"/>
          <w:sz w:val="22"/>
          <w:szCs w:val="22"/>
        </w:rPr>
        <w:t xml:space="preserve"> between </w:t>
      </w:r>
      <w:r w:rsidR="008F7F75" w:rsidRPr="008F7F75">
        <w:rPr>
          <w:rFonts w:ascii="Arial" w:hAnsi="Arial" w:cs="Arial"/>
          <w:sz w:val="22"/>
          <w:szCs w:val="22"/>
        </w:rPr>
        <w:t>4</w:t>
      </w:r>
      <w:r w:rsidR="004C03EA" w:rsidRPr="008F7F75">
        <w:rPr>
          <w:rFonts w:ascii="Arial" w:hAnsi="Arial" w:cs="Arial"/>
          <w:sz w:val="22"/>
          <w:szCs w:val="22"/>
        </w:rPr>
        <w:t xml:space="preserve"> and</w:t>
      </w:r>
      <w:r w:rsidRPr="008F7F75">
        <w:rPr>
          <w:rFonts w:ascii="Arial" w:hAnsi="Arial" w:cs="Arial"/>
          <w:sz w:val="22"/>
          <w:szCs w:val="22"/>
        </w:rPr>
        <w:t xml:space="preserve"> 7 hours and “half day” eq</w:t>
      </w:r>
      <w:r w:rsidR="004C03EA" w:rsidRPr="008F7F75">
        <w:rPr>
          <w:rFonts w:ascii="Arial" w:hAnsi="Arial" w:cs="Arial"/>
          <w:sz w:val="22"/>
          <w:szCs w:val="22"/>
        </w:rPr>
        <w:t>uates to</w:t>
      </w:r>
      <w:r w:rsidRPr="008F7F75">
        <w:rPr>
          <w:rFonts w:ascii="Arial" w:hAnsi="Arial" w:cs="Arial"/>
          <w:sz w:val="22"/>
          <w:szCs w:val="22"/>
        </w:rPr>
        <w:t xml:space="preserve"> 3.5 hours</w:t>
      </w:r>
      <w:r w:rsidR="004C03EA" w:rsidRPr="008F7F75">
        <w:rPr>
          <w:rFonts w:ascii="Arial" w:hAnsi="Arial" w:cs="Arial"/>
          <w:sz w:val="22"/>
          <w:szCs w:val="22"/>
        </w:rPr>
        <w:t xml:space="preserve"> or less</w:t>
      </w:r>
      <w:r w:rsidRPr="008F7F75">
        <w:rPr>
          <w:rFonts w:ascii="Arial" w:hAnsi="Arial" w:cs="Arial"/>
          <w:sz w:val="22"/>
          <w:szCs w:val="22"/>
        </w:rPr>
        <w:t>.</w:t>
      </w:r>
    </w:p>
    <w:p w:rsidR="0023203A" w:rsidRPr="008F7F75" w:rsidRDefault="0023203A" w:rsidP="002A5BBB">
      <w:pPr>
        <w:ind w:left="851" w:hanging="851"/>
        <w:rPr>
          <w:rFonts w:ascii="Arial" w:hAnsi="Arial" w:cs="Arial"/>
          <w:sz w:val="22"/>
          <w:szCs w:val="22"/>
        </w:rPr>
      </w:pPr>
      <w:r w:rsidRPr="008F7F75">
        <w:rPr>
          <w:rFonts w:ascii="Arial" w:hAnsi="Arial" w:cs="Arial"/>
          <w:sz w:val="22"/>
          <w:szCs w:val="22"/>
        </w:rPr>
        <w:t>1.7</w:t>
      </w:r>
      <w:r w:rsidRPr="008F7F75">
        <w:rPr>
          <w:rFonts w:ascii="Arial" w:hAnsi="Arial" w:cs="Arial"/>
          <w:sz w:val="22"/>
          <w:szCs w:val="22"/>
        </w:rPr>
        <w:tab/>
      </w:r>
      <w:r w:rsidR="003718F7" w:rsidRPr="008F7F75">
        <w:rPr>
          <w:rFonts w:ascii="Arial" w:hAnsi="Arial" w:cs="Arial"/>
          <w:sz w:val="22"/>
          <w:szCs w:val="22"/>
        </w:rPr>
        <w:t xml:space="preserve">Where Tai </w:t>
      </w:r>
      <w:proofErr w:type="spellStart"/>
      <w:r w:rsidR="003718F7" w:rsidRPr="008F7F75">
        <w:rPr>
          <w:rFonts w:ascii="Arial" w:hAnsi="Arial" w:cs="Arial"/>
          <w:sz w:val="22"/>
          <w:szCs w:val="22"/>
        </w:rPr>
        <w:t>Pawb</w:t>
      </w:r>
      <w:proofErr w:type="spellEnd"/>
      <w:r w:rsidR="003718F7" w:rsidRPr="008F7F75">
        <w:rPr>
          <w:rFonts w:ascii="Arial" w:hAnsi="Arial" w:cs="Arial"/>
          <w:sz w:val="22"/>
          <w:szCs w:val="22"/>
        </w:rPr>
        <w:t xml:space="preserve"> services are provided by one of our Associates, </w:t>
      </w:r>
      <w:r w:rsidR="004C03EA" w:rsidRPr="008F7F75">
        <w:rPr>
          <w:rFonts w:ascii="Arial" w:hAnsi="Arial" w:cs="Arial"/>
          <w:sz w:val="22"/>
          <w:szCs w:val="22"/>
        </w:rPr>
        <w:t xml:space="preserve">the organisation contracting the service agrees not to directly commission the Associate for any further work without going through Tai </w:t>
      </w:r>
      <w:proofErr w:type="spellStart"/>
      <w:r w:rsidR="004C03EA" w:rsidRPr="008F7F75">
        <w:rPr>
          <w:rFonts w:ascii="Arial" w:hAnsi="Arial" w:cs="Arial"/>
          <w:sz w:val="22"/>
          <w:szCs w:val="22"/>
        </w:rPr>
        <w:t>Pawb</w:t>
      </w:r>
      <w:proofErr w:type="spellEnd"/>
      <w:r w:rsidR="004C03EA" w:rsidRPr="008F7F75">
        <w:rPr>
          <w:rFonts w:ascii="Arial" w:hAnsi="Arial" w:cs="Arial"/>
          <w:sz w:val="22"/>
          <w:szCs w:val="22"/>
        </w:rPr>
        <w:t xml:space="preserve">, during the time the Associate is contracted by Tai </w:t>
      </w:r>
      <w:proofErr w:type="spellStart"/>
      <w:r w:rsidR="004C03EA" w:rsidRPr="008F7F75">
        <w:rPr>
          <w:rFonts w:ascii="Arial" w:hAnsi="Arial" w:cs="Arial"/>
          <w:sz w:val="22"/>
          <w:szCs w:val="22"/>
        </w:rPr>
        <w:t>Pawb</w:t>
      </w:r>
      <w:proofErr w:type="spellEnd"/>
      <w:r w:rsidR="004C03EA" w:rsidRPr="008F7F75">
        <w:rPr>
          <w:rFonts w:ascii="Arial" w:hAnsi="Arial" w:cs="Arial"/>
          <w:sz w:val="22"/>
          <w:szCs w:val="22"/>
        </w:rPr>
        <w:t xml:space="preserve"> and for at least 6 months following any termination of contract between Tai </w:t>
      </w:r>
      <w:proofErr w:type="spellStart"/>
      <w:r w:rsidR="004C03EA" w:rsidRPr="008F7F75">
        <w:rPr>
          <w:rFonts w:ascii="Arial" w:hAnsi="Arial" w:cs="Arial"/>
          <w:sz w:val="22"/>
          <w:szCs w:val="22"/>
        </w:rPr>
        <w:t>Pawb</w:t>
      </w:r>
      <w:proofErr w:type="spellEnd"/>
      <w:r w:rsidR="004C03EA" w:rsidRPr="008F7F75">
        <w:rPr>
          <w:rFonts w:ascii="Arial" w:hAnsi="Arial" w:cs="Arial"/>
          <w:sz w:val="22"/>
          <w:szCs w:val="22"/>
        </w:rPr>
        <w:t xml:space="preserve"> and the Associate.  Organisations may contact Tai </w:t>
      </w:r>
      <w:proofErr w:type="spellStart"/>
      <w:r w:rsidR="004C03EA" w:rsidRPr="008F7F75">
        <w:rPr>
          <w:rFonts w:ascii="Arial" w:hAnsi="Arial" w:cs="Arial"/>
          <w:sz w:val="22"/>
          <w:szCs w:val="22"/>
        </w:rPr>
        <w:t>Pawb</w:t>
      </w:r>
      <w:proofErr w:type="spellEnd"/>
      <w:r w:rsidR="004C03EA" w:rsidRPr="008F7F75">
        <w:rPr>
          <w:rFonts w:ascii="Arial" w:hAnsi="Arial" w:cs="Arial"/>
          <w:sz w:val="22"/>
          <w:szCs w:val="22"/>
        </w:rPr>
        <w:t xml:space="preserve"> to request an exemption from this rule if they feel it is appropriate, for example if the service being contracted is not a service which Tai </w:t>
      </w:r>
      <w:proofErr w:type="spellStart"/>
      <w:r w:rsidR="004C03EA" w:rsidRPr="008F7F75">
        <w:rPr>
          <w:rFonts w:ascii="Arial" w:hAnsi="Arial" w:cs="Arial"/>
          <w:sz w:val="22"/>
          <w:szCs w:val="22"/>
        </w:rPr>
        <w:t>Pawb</w:t>
      </w:r>
      <w:proofErr w:type="spellEnd"/>
      <w:r w:rsidR="004C03EA" w:rsidRPr="008F7F75">
        <w:rPr>
          <w:rFonts w:ascii="Arial" w:hAnsi="Arial" w:cs="Arial"/>
          <w:sz w:val="22"/>
          <w:szCs w:val="22"/>
        </w:rPr>
        <w:t xml:space="preserve"> could otherwise provide.    </w:t>
      </w:r>
    </w:p>
    <w:p w:rsidR="00E02309" w:rsidRPr="008F7F75" w:rsidRDefault="002A5BBB" w:rsidP="002A5BBB">
      <w:pPr>
        <w:ind w:left="851" w:hanging="851"/>
        <w:rPr>
          <w:rFonts w:ascii="Arial" w:hAnsi="Arial" w:cs="Arial"/>
          <w:b/>
          <w:bCs/>
          <w:sz w:val="22"/>
          <w:szCs w:val="22"/>
        </w:rPr>
      </w:pPr>
      <w:r w:rsidRPr="008F7F75">
        <w:rPr>
          <w:rFonts w:ascii="Arial" w:hAnsi="Arial" w:cs="Arial"/>
          <w:b/>
          <w:bCs/>
          <w:sz w:val="22"/>
          <w:szCs w:val="22"/>
        </w:rPr>
        <w:t>2.</w:t>
      </w:r>
      <w:r w:rsidRPr="008F7F75">
        <w:rPr>
          <w:rFonts w:ascii="Arial" w:hAnsi="Arial" w:cs="Arial"/>
          <w:b/>
          <w:bCs/>
          <w:sz w:val="22"/>
          <w:szCs w:val="22"/>
        </w:rPr>
        <w:tab/>
      </w:r>
      <w:r w:rsidR="00E02309" w:rsidRPr="008F7F75">
        <w:rPr>
          <w:rFonts w:ascii="Arial" w:hAnsi="Arial" w:cs="Arial"/>
          <w:b/>
          <w:bCs/>
          <w:sz w:val="22"/>
          <w:szCs w:val="22"/>
        </w:rPr>
        <w:t>Training</w:t>
      </w:r>
    </w:p>
    <w:p w:rsidR="00E02309" w:rsidRPr="008F7F75" w:rsidRDefault="002A5BBB" w:rsidP="002A5BBB">
      <w:pPr>
        <w:autoSpaceDE w:val="0"/>
        <w:autoSpaceDN w:val="0"/>
        <w:adjustRightInd w:val="0"/>
        <w:spacing w:after="120"/>
        <w:ind w:left="851" w:hanging="851"/>
        <w:rPr>
          <w:rFonts w:ascii="Arial" w:hAnsi="Arial" w:cs="Arial"/>
          <w:b/>
          <w:bCs/>
          <w:sz w:val="22"/>
          <w:szCs w:val="22"/>
        </w:rPr>
      </w:pPr>
      <w:r w:rsidRPr="008F7F75">
        <w:rPr>
          <w:rFonts w:ascii="Arial" w:hAnsi="Arial" w:cs="Arial"/>
          <w:sz w:val="22"/>
          <w:szCs w:val="22"/>
        </w:rPr>
        <w:t>2.</w:t>
      </w:r>
      <w:r w:rsidR="00557CF3" w:rsidRPr="008F7F75">
        <w:rPr>
          <w:rFonts w:ascii="Arial" w:hAnsi="Arial" w:cs="Arial"/>
          <w:sz w:val="22"/>
          <w:szCs w:val="22"/>
        </w:rPr>
        <w:t>1</w:t>
      </w:r>
      <w:r w:rsidRPr="008F7F75">
        <w:rPr>
          <w:rFonts w:ascii="Arial" w:hAnsi="Arial" w:cs="Arial"/>
          <w:sz w:val="22"/>
          <w:szCs w:val="22"/>
        </w:rPr>
        <w:tab/>
      </w:r>
      <w:r w:rsidR="00E02309" w:rsidRPr="008F7F75">
        <w:rPr>
          <w:rFonts w:ascii="Arial" w:hAnsi="Arial" w:cs="Arial"/>
          <w:sz w:val="22"/>
          <w:szCs w:val="22"/>
        </w:rPr>
        <w:t xml:space="preserve">Bespoke training is available on request and can be tailored to suit the needs of the </w:t>
      </w:r>
      <w:r w:rsidR="002E7D37" w:rsidRPr="008F7F75">
        <w:rPr>
          <w:rFonts w:ascii="Arial" w:hAnsi="Arial" w:cs="Arial"/>
          <w:sz w:val="22"/>
          <w:szCs w:val="22"/>
        </w:rPr>
        <w:t>Member or non-Member</w:t>
      </w:r>
      <w:r w:rsidR="00E02309" w:rsidRPr="008F7F75">
        <w:rPr>
          <w:rFonts w:ascii="Arial" w:hAnsi="Arial" w:cs="Arial"/>
          <w:sz w:val="22"/>
          <w:szCs w:val="22"/>
        </w:rPr>
        <w:t>. Where bespoke training is provided, a</w:t>
      </w:r>
      <w:r w:rsidR="002E7D37" w:rsidRPr="008F7F75">
        <w:rPr>
          <w:rFonts w:ascii="Arial" w:hAnsi="Arial" w:cs="Arial"/>
          <w:sz w:val="22"/>
          <w:szCs w:val="22"/>
        </w:rPr>
        <w:t>n additional</w:t>
      </w:r>
      <w:r w:rsidR="00E02309" w:rsidRPr="008F7F75">
        <w:rPr>
          <w:rFonts w:ascii="Arial" w:hAnsi="Arial" w:cs="Arial"/>
          <w:sz w:val="22"/>
          <w:szCs w:val="22"/>
        </w:rPr>
        <w:t xml:space="preserve"> half day </w:t>
      </w:r>
      <w:r w:rsidR="002E7D37" w:rsidRPr="008F7F75">
        <w:rPr>
          <w:rFonts w:ascii="Arial" w:hAnsi="Arial" w:cs="Arial"/>
          <w:sz w:val="22"/>
          <w:szCs w:val="22"/>
        </w:rPr>
        <w:t xml:space="preserve">for the preparation of that training </w:t>
      </w:r>
      <w:r w:rsidR="00DB5CF4" w:rsidRPr="008F7F75">
        <w:rPr>
          <w:rFonts w:ascii="Arial" w:hAnsi="Arial" w:cs="Arial"/>
          <w:sz w:val="22"/>
          <w:szCs w:val="22"/>
        </w:rPr>
        <w:t>may be charged</w:t>
      </w:r>
      <w:r w:rsidR="00E02309" w:rsidRPr="008F7F75">
        <w:rPr>
          <w:rFonts w:ascii="Arial" w:hAnsi="Arial" w:cs="Arial"/>
          <w:sz w:val="22"/>
          <w:szCs w:val="22"/>
        </w:rPr>
        <w:t xml:space="preserve"> </w:t>
      </w:r>
      <w:r w:rsidR="002E7D37" w:rsidRPr="008F7F75">
        <w:rPr>
          <w:rFonts w:ascii="Arial" w:hAnsi="Arial" w:cs="Arial"/>
          <w:sz w:val="22"/>
          <w:szCs w:val="22"/>
        </w:rPr>
        <w:t xml:space="preserve">at the </w:t>
      </w:r>
      <w:r w:rsidR="00D1267A" w:rsidRPr="008F7F75">
        <w:rPr>
          <w:rFonts w:ascii="Arial" w:hAnsi="Arial" w:cs="Arial"/>
          <w:sz w:val="22"/>
          <w:szCs w:val="22"/>
        </w:rPr>
        <w:t>M</w:t>
      </w:r>
      <w:r w:rsidR="002E7D37" w:rsidRPr="008F7F75">
        <w:rPr>
          <w:rFonts w:ascii="Arial" w:hAnsi="Arial" w:cs="Arial"/>
          <w:sz w:val="22"/>
          <w:szCs w:val="22"/>
        </w:rPr>
        <w:t>ember rate for Members and at the non-</w:t>
      </w:r>
      <w:r w:rsidR="00D1267A" w:rsidRPr="008F7F75">
        <w:rPr>
          <w:rFonts w:ascii="Arial" w:hAnsi="Arial" w:cs="Arial"/>
          <w:sz w:val="22"/>
          <w:szCs w:val="22"/>
        </w:rPr>
        <w:t>M</w:t>
      </w:r>
      <w:r w:rsidR="002E7D37" w:rsidRPr="008F7F75">
        <w:rPr>
          <w:rFonts w:ascii="Arial" w:hAnsi="Arial" w:cs="Arial"/>
          <w:sz w:val="22"/>
          <w:szCs w:val="22"/>
        </w:rPr>
        <w:t>ember rate for non-Members</w:t>
      </w:r>
      <w:r w:rsidR="00E02309" w:rsidRPr="008F7F75">
        <w:rPr>
          <w:rFonts w:ascii="Arial" w:hAnsi="Arial" w:cs="Arial"/>
          <w:sz w:val="22"/>
          <w:szCs w:val="22"/>
        </w:rPr>
        <w:t>.</w:t>
      </w:r>
    </w:p>
    <w:p w:rsidR="00E02309" w:rsidRPr="008F7F75" w:rsidRDefault="002A5BBB" w:rsidP="002A5BBB">
      <w:pPr>
        <w:autoSpaceDE w:val="0"/>
        <w:autoSpaceDN w:val="0"/>
        <w:adjustRightInd w:val="0"/>
        <w:spacing w:after="120"/>
        <w:ind w:left="851" w:hanging="851"/>
        <w:rPr>
          <w:rFonts w:ascii="Arial" w:hAnsi="Arial" w:cs="Arial"/>
          <w:b/>
          <w:bCs/>
          <w:sz w:val="22"/>
          <w:szCs w:val="22"/>
        </w:rPr>
      </w:pPr>
      <w:r w:rsidRPr="008F7F75">
        <w:rPr>
          <w:rFonts w:ascii="Arial" w:hAnsi="Arial" w:cs="Arial"/>
          <w:bCs/>
          <w:sz w:val="22"/>
          <w:szCs w:val="22"/>
        </w:rPr>
        <w:t>2.</w:t>
      </w:r>
      <w:r w:rsidR="00557CF3" w:rsidRPr="008F7F75">
        <w:rPr>
          <w:rFonts w:ascii="Arial" w:hAnsi="Arial" w:cs="Arial"/>
          <w:bCs/>
          <w:sz w:val="22"/>
          <w:szCs w:val="22"/>
        </w:rPr>
        <w:t>2</w:t>
      </w:r>
      <w:r w:rsidRPr="008F7F75">
        <w:rPr>
          <w:rFonts w:ascii="Arial" w:hAnsi="Arial" w:cs="Arial"/>
          <w:bCs/>
          <w:sz w:val="22"/>
          <w:szCs w:val="22"/>
        </w:rPr>
        <w:tab/>
      </w:r>
      <w:r w:rsidR="00E02309" w:rsidRPr="008F7F75">
        <w:rPr>
          <w:rFonts w:ascii="Arial" w:hAnsi="Arial" w:cs="Arial"/>
          <w:bCs/>
          <w:sz w:val="22"/>
          <w:szCs w:val="22"/>
        </w:rPr>
        <w:t>Training should be booked at least 6 weeks in advance of the training date</w:t>
      </w:r>
      <w:r w:rsidR="006851B2" w:rsidRPr="008F7F75">
        <w:rPr>
          <w:rFonts w:ascii="Arial" w:hAnsi="Arial" w:cs="Arial"/>
          <w:bCs/>
          <w:sz w:val="22"/>
          <w:szCs w:val="22"/>
        </w:rPr>
        <w:t xml:space="preserve">.  If </w:t>
      </w:r>
      <w:r w:rsidR="00E02309" w:rsidRPr="008F7F75">
        <w:rPr>
          <w:rFonts w:ascii="Arial" w:hAnsi="Arial" w:cs="Arial"/>
          <w:bCs/>
          <w:sz w:val="22"/>
          <w:szCs w:val="22"/>
        </w:rPr>
        <w:t xml:space="preserve">the training date falls during </w:t>
      </w:r>
      <w:r w:rsidR="006851B2" w:rsidRPr="008F7F75">
        <w:rPr>
          <w:rFonts w:ascii="Arial" w:hAnsi="Arial" w:cs="Arial"/>
          <w:bCs/>
          <w:sz w:val="22"/>
          <w:szCs w:val="22"/>
        </w:rPr>
        <w:t xml:space="preserve">the month of </w:t>
      </w:r>
      <w:r w:rsidR="00E02309" w:rsidRPr="008F7F75">
        <w:rPr>
          <w:rFonts w:ascii="Arial" w:hAnsi="Arial" w:cs="Arial"/>
          <w:bCs/>
          <w:sz w:val="22"/>
          <w:szCs w:val="22"/>
        </w:rPr>
        <w:t>March</w:t>
      </w:r>
      <w:r w:rsidR="006851B2" w:rsidRPr="008F7F75">
        <w:rPr>
          <w:rFonts w:ascii="Arial" w:hAnsi="Arial" w:cs="Arial"/>
          <w:bCs/>
          <w:sz w:val="22"/>
          <w:szCs w:val="22"/>
        </w:rPr>
        <w:t xml:space="preserve">, </w:t>
      </w:r>
      <w:r w:rsidR="00E02309" w:rsidRPr="008F7F75">
        <w:rPr>
          <w:rFonts w:ascii="Arial" w:hAnsi="Arial" w:cs="Arial"/>
          <w:bCs/>
          <w:sz w:val="22"/>
          <w:szCs w:val="22"/>
        </w:rPr>
        <w:t xml:space="preserve">bookings should be made at least 8 weeks in advance. </w:t>
      </w:r>
      <w:r w:rsidR="002D56B4" w:rsidRPr="008F7F75">
        <w:rPr>
          <w:rFonts w:ascii="Arial" w:hAnsi="Arial" w:cs="Arial"/>
          <w:bCs/>
          <w:sz w:val="22"/>
          <w:szCs w:val="22"/>
        </w:rPr>
        <w:t>If insufficient notice is given for a booking in March, the training may have to be delivered in the following membership year</w:t>
      </w:r>
      <w:r w:rsidR="00A11849" w:rsidRPr="008F7F75">
        <w:rPr>
          <w:rFonts w:ascii="Arial" w:hAnsi="Arial" w:cs="Arial"/>
          <w:bCs/>
          <w:sz w:val="22"/>
          <w:szCs w:val="22"/>
        </w:rPr>
        <w:t xml:space="preserve"> at the following years training cost.</w:t>
      </w:r>
    </w:p>
    <w:p w:rsidR="002D56B4" w:rsidRPr="008F7F75" w:rsidRDefault="002A5BBB" w:rsidP="002A5BBB">
      <w:pPr>
        <w:autoSpaceDE w:val="0"/>
        <w:autoSpaceDN w:val="0"/>
        <w:adjustRightInd w:val="0"/>
        <w:spacing w:after="120"/>
        <w:ind w:left="851" w:hanging="851"/>
        <w:rPr>
          <w:rFonts w:ascii="Arial" w:hAnsi="Arial" w:cs="Arial"/>
          <w:b/>
          <w:bCs/>
          <w:sz w:val="22"/>
          <w:szCs w:val="22"/>
        </w:rPr>
      </w:pPr>
      <w:r w:rsidRPr="008F7F75">
        <w:rPr>
          <w:rFonts w:ascii="Arial" w:hAnsi="Arial" w:cs="Arial"/>
          <w:sz w:val="22"/>
          <w:szCs w:val="22"/>
        </w:rPr>
        <w:lastRenderedPageBreak/>
        <w:t>2.</w:t>
      </w:r>
      <w:r w:rsidR="00557CF3" w:rsidRPr="008F7F75">
        <w:rPr>
          <w:rFonts w:ascii="Arial" w:hAnsi="Arial" w:cs="Arial"/>
          <w:sz w:val="22"/>
          <w:szCs w:val="22"/>
        </w:rPr>
        <w:t>3</w:t>
      </w:r>
      <w:r w:rsidRPr="008F7F75">
        <w:rPr>
          <w:rFonts w:ascii="Arial" w:hAnsi="Arial" w:cs="Arial"/>
          <w:sz w:val="22"/>
          <w:szCs w:val="22"/>
        </w:rPr>
        <w:tab/>
      </w:r>
      <w:r w:rsidR="000F20A0" w:rsidRPr="008F7F75">
        <w:rPr>
          <w:rFonts w:ascii="Arial" w:hAnsi="Arial" w:cs="Arial"/>
          <w:sz w:val="22"/>
          <w:szCs w:val="22"/>
        </w:rPr>
        <w:t>T</w:t>
      </w:r>
      <w:r w:rsidR="00D1267A" w:rsidRPr="008F7F75">
        <w:rPr>
          <w:rFonts w:ascii="Arial" w:hAnsi="Arial" w:cs="Arial"/>
          <w:sz w:val="22"/>
          <w:szCs w:val="22"/>
        </w:rPr>
        <w:t xml:space="preserve">he details of any </w:t>
      </w:r>
      <w:r w:rsidR="002D56B4" w:rsidRPr="008F7F75">
        <w:rPr>
          <w:rFonts w:ascii="Arial" w:hAnsi="Arial" w:cs="Arial"/>
          <w:sz w:val="22"/>
          <w:szCs w:val="22"/>
        </w:rPr>
        <w:t xml:space="preserve">training </w:t>
      </w:r>
      <w:r w:rsidR="00D1267A" w:rsidRPr="008F7F75">
        <w:rPr>
          <w:rFonts w:ascii="Arial" w:hAnsi="Arial" w:cs="Arial"/>
          <w:sz w:val="22"/>
          <w:szCs w:val="22"/>
        </w:rPr>
        <w:t xml:space="preserve">to be provided </w:t>
      </w:r>
      <w:r w:rsidR="000720A4" w:rsidRPr="008F7F75">
        <w:rPr>
          <w:rFonts w:ascii="Arial" w:hAnsi="Arial" w:cs="Arial"/>
          <w:sz w:val="22"/>
          <w:szCs w:val="22"/>
        </w:rPr>
        <w:t>will be set out in the</w:t>
      </w:r>
      <w:r w:rsidR="002D56B4" w:rsidRPr="008F7F75">
        <w:rPr>
          <w:rFonts w:ascii="Arial" w:hAnsi="Arial" w:cs="Arial"/>
          <w:sz w:val="22"/>
          <w:szCs w:val="22"/>
        </w:rPr>
        <w:t xml:space="preserve"> services agreement</w:t>
      </w:r>
      <w:r w:rsidR="00D1267A" w:rsidRPr="008F7F75">
        <w:rPr>
          <w:rFonts w:ascii="Arial" w:hAnsi="Arial" w:cs="Arial"/>
          <w:sz w:val="22"/>
          <w:szCs w:val="22"/>
        </w:rPr>
        <w:t xml:space="preserve"> </w:t>
      </w:r>
      <w:r w:rsidR="000720A4" w:rsidRPr="008F7F75">
        <w:rPr>
          <w:rFonts w:ascii="Arial" w:hAnsi="Arial" w:cs="Arial"/>
          <w:sz w:val="22"/>
          <w:szCs w:val="22"/>
        </w:rPr>
        <w:t>and sent to the M</w:t>
      </w:r>
      <w:r w:rsidR="00D1267A" w:rsidRPr="008F7F75">
        <w:rPr>
          <w:rFonts w:ascii="Arial" w:hAnsi="Arial" w:cs="Arial"/>
          <w:sz w:val="22"/>
          <w:szCs w:val="22"/>
        </w:rPr>
        <w:t>embe</w:t>
      </w:r>
      <w:r w:rsidR="009153F3" w:rsidRPr="008F7F75">
        <w:rPr>
          <w:rFonts w:ascii="Arial" w:hAnsi="Arial" w:cs="Arial"/>
          <w:sz w:val="22"/>
          <w:szCs w:val="22"/>
        </w:rPr>
        <w:t xml:space="preserve">r or non-Member for approval. </w:t>
      </w:r>
      <w:r w:rsidR="00D1267A" w:rsidRPr="008F7F75">
        <w:rPr>
          <w:rFonts w:ascii="Arial" w:hAnsi="Arial" w:cs="Arial"/>
          <w:sz w:val="22"/>
          <w:szCs w:val="22"/>
        </w:rPr>
        <w:t xml:space="preserve">The training will not be provided until the services agreement has been </w:t>
      </w:r>
      <w:r w:rsidR="000720A4" w:rsidRPr="008F7F75">
        <w:rPr>
          <w:rFonts w:ascii="Arial" w:hAnsi="Arial" w:cs="Arial"/>
          <w:sz w:val="22"/>
          <w:szCs w:val="22"/>
        </w:rPr>
        <w:t>authorised</w:t>
      </w:r>
      <w:r w:rsidR="002D56B4" w:rsidRPr="008F7F75">
        <w:rPr>
          <w:rFonts w:ascii="Arial" w:hAnsi="Arial" w:cs="Arial"/>
          <w:sz w:val="22"/>
          <w:szCs w:val="22"/>
        </w:rPr>
        <w:t>.</w:t>
      </w:r>
    </w:p>
    <w:p w:rsidR="006851B2" w:rsidRPr="008F7F75" w:rsidRDefault="002A5BBB" w:rsidP="002A5BBB">
      <w:pPr>
        <w:autoSpaceDE w:val="0"/>
        <w:autoSpaceDN w:val="0"/>
        <w:adjustRightInd w:val="0"/>
        <w:spacing w:after="120"/>
        <w:ind w:left="851" w:hanging="851"/>
        <w:rPr>
          <w:rFonts w:ascii="Arial" w:hAnsi="Arial" w:cs="Arial"/>
          <w:bCs/>
          <w:sz w:val="22"/>
          <w:szCs w:val="22"/>
        </w:rPr>
      </w:pPr>
      <w:r w:rsidRPr="008F7F75">
        <w:rPr>
          <w:rFonts w:ascii="Arial" w:hAnsi="Arial" w:cs="Arial"/>
          <w:bCs/>
          <w:sz w:val="22"/>
          <w:szCs w:val="22"/>
        </w:rPr>
        <w:t>2.</w:t>
      </w:r>
      <w:r w:rsidR="00557CF3" w:rsidRPr="008F7F75">
        <w:rPr>
          <w:rFonts w:ascii="Arial" w:hAnsi="Arial" w:cs="Arial"/>
          <w:bCs/>
          <w:sz w:val="22"/>
          <w:szCs w:val="22"/>
        </w:rPr>
        <w:t>4</w:t>
      </w:r>
      <w:r w:rsidRPr="008F7F75">
        <w:rPr>
          <w:rFonts w:ascii="Arial" w:hAnsi="Arial" w:cs="Arial"/>
          <w:bCs/>
          <w:sz w:val="22"/>
          <w:szCs w:val="22"/>
        </w:rPr>
        <w:tab/>
      </w:r>
      <w:r w:rsidR="00DA4A8A" w:rsidRPr="008F7F75">
        <w:rPr>
          <w:rFonts w:ascii="Arial" w:hAnsi="Arial" w:cs="Arial"/>
          <w:bCs/>
          <w:sz w:val="22"/>
          <w:szCs w:val="22"/>
        </w:rPr>
        <w:t xml:space="preserve">Tai </w:t>
      </w:r>
      <w:proofErr w:type="spellStart"/>
      <w:r w:rsidR="00DA4A8A" w:rsidRPr="008F7F75">
        <w:rPr>
          <w:rFonts w:ascii="Arial" w:hAnsi="Arial" w:cs="Arial"/>
          <w:bCs/>
          <w:sz w:val="22"/>
          <w:szCs w:val="22"/>
        </w:rPr>
        <w:t>Pawb</w:t>
      </w:r>
      <w:proofErr w:type="spellEnd"/>
      <w:r w:rsidR="00DA4A8A" w:rsidRPr="008F7F75">
        <w:rPr>
          <w:rFonts w:ascii="Arial" w:hAnsi="Arial" w:cs="Arial"/>
          <w:bCs/>
          <w:sz w:val="22"/>
          <w:szCs w:val="22"/>
        </w:rPr>
        <w:t xml:space="preserve"> will make reasonable efforts to provide training materials in </w:t>
      </w:r>
      <w:r w:rsidR="00DD5349" w:rsidRPr="008F7F75">
        <w:rPr>
          <w:rFonts w:ascii="Arial" w:hAnsi="Arial" w:cs="Arial"/>
          <w:bCs/>
          <w:sz w:val="22"/>
          <w:szCs w:val="22"/>
        </w:rPr>
        <w:t xml:space="preserve">an </w:t>
      </w:r>
      <w:r w:rsidR="00DA4A8A" w:rsidRPr="008F7F75">
        <w:rPr>
          <w:rFonts w:ascii="Arial" w:hAnsi="Arial" w:cs="Arial"/>
          <w:bCs/>
          <w:sz w:val="22"/>
          <w:szCs w:val="22"/>
        </w:rPr>
        <w:t>accessible format provided they are given sufficient advance notice of specific accessibility requirement</w:t>
      </w:r>
      <w:r w:rsidR="00DD5349" w:rsidRPr="008F7F75">
        <w:rPr>
          <w:rFonts w:ascii="Arial" w:hAnsi="Arial" w:cs="Arial"/>
          <w:bCs/>
          <w:sz w:val="22"/>
          <w:szCs w:val="22"/>
        </w:rPr>
        <w:t>s</w:t>
      </w:r>
      <w:r w:rsidR="00DA4A8A" w:rsidRPr="008F7F75">
        <w:rPr>
          <w:rFonts w:ascii="Arial" w:hAnsi="Arial" w:cs="Arial"/>
          <w:bCs/>
          <w:sz w:val="22"/>
          <w:szCs w:val="22"/>
        </w:rPr>
        <w:t>. Members should ensure that any venue booked by them for training is fully accessible and that they have taken the accessibility needs of delegates into account.</w:t>
      </w:r>
    </w:p>
    <w:p w:rsidR="0023203A" w:rsidRPr="008F7F75" w:rsidRDefault="0023203A" w:rsidP="002A5BBB">
      <w:pPr>
        <w:autoSpaceDE w:val="0"/>
        <w:autoSpaceDN w:val="0"/>
        <w:adjustRightInd w:val="0"/>
        <w:spacing w:after="120"/>
        <w:ind w:left="851" w:hanging="851"/>
        <w:rPr>
          <w:rFonts w:ascii="Arial" w:hAnsi="Arial" w:cs="Arial"/>
          <w:bCs/>
          <w:sz w:val="22"/>
          <w:szCs w:val="22"/>
        </w:rPr>
      </w:pPr>
      <w:r w:rsidRPr="008F7F75">
        <w:rPr>
          <w:rFonts w:ascii="Arial" w:hAnsi="Arial" w:cs="Arial"/>
          <w:bCs/>
          <w:sz w:val="22"/>
          <w:szCs w:val="22"/>
        </w:rPr>
        <w:t>2.5</w:t>
      </w:r>
      <w:r w:rsidRPr="008F7F75">
        <w:rPr>
          <w:rFonts w:ascii="Arial" w:hAnsi="Arial" w:cs="Arial"/>
          <w:bCs/>
          <w:sz w:val="22"/>
          <w:szCs w:val="22"/>
        </w:rPr>
        <w:tab/>
        <w:t xml:space="preserve">The organisation contracting Tai </w:t>
      </w:r>
      <w:proofErr w:type="spellStart"/>
      <w:r w:rsidRPr="008F7F75">
        <w:rPr>
          <w:rFonts w:ascii="Arial" w:hAnsi="Arial" w:cs="Arial"/>
          <w:bCs/>
          <w:sz w:val="22"/>
          <w:szCs w:val="22"/>
        </w:rPr>
        <w:t>Pawb’s</w:t>
      </w:r>
      <w:proofErr w:type="spellEnd"/>
      <w:r w:rsidRPr="008F7F75">
        <w:rPr>
          <w:rFonts w:ascii="Arial" w:hAnsi="Arial" w:cs="Arial"/>
          <w:bCs/>
          <w:sz w:val="22"/>
          <w:szCs w:val="22"/>
        </w:rPr>
        <w:t xml:space="preserve"> services agrees to provide a suitable training room</w:t>
      </w:r>
      <w:r w:rsidR="004C03EA" w:rsidRPr="008F7F75">
        <w:rPr>
          <w:rFonts w:ascii="Arial" w:hAnsi="Arial" w:cs="Arial"/>
          <w:bCs/>
          <w:sz w:val="22"/>
          <w:szCs w:val="22"/>
        </w:rPr>
        <w:t xml:space="preserve"> and facilities</w:t>
      </w:r>
      <w:r w:rsidRPr="008F7F75">
        <w:rPr>
          <w:rFonts w:ascii="Arial" w:hAnsi="Arial" w:cs="Arial"/>
          <w:bCs/>
          <w:sz w:val="22"/>
          <w:szCs w:val="22"/>
        </w:rPr>
        <w:t xml:space="preserve">, including laptop, projector, screen, </w:t>
      </w:r>
      <w:r w:rsidR="008F7F75">
        <w:rPr>
          <w:rFonts w:ascii="Arial" w:hAnsi="Arial" w:cs="Arial"/>
          <w:bCs/>
          <w:sz w:val="22"/>
          <w:szCs w:val="22"/>
        </w:rPr>
        <w:t>audio system</w:t>
      </w:r>
      <w:r w:rsidRPr="008F7F75">
        <w:rPr>
          <w:rFonts w:ascii="Arial" w:hAnsi="Arial" w:cs="Arial"/>
          <w:bCs/>
          <w:sz w:val="22"/>
          <w:szCs w:val="22"/>
        </w:rPr>
        <w:t>,</w:t>
      </w:r>
      <w:r w:rsidR="008F7F75">
        <w:rPr>
          <w:rFonts w:ascii="Arial" w:hAnsi="Arial" w:cs="Arial"/>
          <w:bCs/>
          <w:sz w:val="22"/>
          <w:szCs w:val="22"/>
        </w:rPr>
        <w:t xml:space="preserve"> internet access,</w:t>
      </w:r>
      <w:r w:rsidRPr="008F7F75">
        <w:rPr>
          <w:rFonts w:ascii="Arial" w:hAnsi="Arial" w:cs="Arial"/>
          <w:bCs/>
          <w:sz w:val="22"/>
          <w:szCs w:val="22"/>
        </w:rPr>
        <w:t xml:space="preserve"> flipchart and beverages.  You should inform Tai </w:t>
      </w:r>
      <w:proofErr w:type="spellStart"/>
      <w:r w:rsidRPr="008F7F75">
        <w:rPr>
          <w:rFonts w:ascii="Arial" w:hAnsi="Arial" w:cs="Arial"/>
          <w:bCs/>
          <w:sz w:val="22"/>
          <w:szCs w:val="22"/>
        </w:rPr>
        <w:t>Pawb</w:t>
      </w:r>
      <w:proofErr w:type="spellEnd"/>
      <w:r w:rsidR="008F7F75">
        <w:rPr>
          <w:rFonts w:ascii="Arial" w:hAnsi="Arial" w:cs="Arial"/>
          <w:bCs/>
          <w:sz w:val="22"/>
          <w:szCs w:val="22"/>
        </w:rPr>
        <w:t xml:space="preserve"> immediately</w:t>
      </w:r>
      <w:r w:rsidRPr="008F7F75">
        <w:rPr>
          <w:rFonts w:ascii="Arial" w:hAnsi="Arial" w:cs="Arial"/>
          <w:bCs/>
          <w:sz w:val="22"/>
          <w:szCs w:val="22"/>
        </w:rPr>
        <w:t xml:space="preserve"> if any of this cannot be provided.  Lunch is not provided by Tai </w:t>
      </w:r>
      <w:proofErr w:type="spellStart"/>
      <w:r w:rsidRPr="008F7F75">
        <w:rPr>
          <w:rFonts w:ascii="Arial" w:hAnsi="Arial" w:cs="Arial"/>
          <w:bCs/>
          <w:sz w:val="22"/>
          <w:szCs w:val="22"/>
        </w:rPr>
        <w:t>Pawb</w:t>
      </w:r>
      <w:proofErr w:type="spellEnd"/>
      <w:r w:rsidRPr="008F7F75">
        <w:rPr>
          <w:rFonts w:ascii="Arial" w:hAnsi="Arial" w:cs="Arial"/>
          <w:bCs/>
          <w:sz w:val="22"/>
          <w:szCs w:val="22"/>
        </w:rPr>
        <w:t xml:space="preserve"> for any training course.  In the case of full day training courses, the organisation contracting the training should inform Tai </w:t>
      </w:r>
      <w:proofErr w:type="spellStart"/>
      <w:r w:rsidRPr="008F7F75">
        <w:rPr>
          <w:rFonts w:ascii="Arial" w:hAnsi="Arial" w:cs="Arial"/>
          <w:bCs/>
          <w:sz w:val="22"/>
          <w:szCs w:val="22"/>
        </w:rPr>
        <w:t>Pawb</w:t>
      </w:r>
      <w:proofErr w:type="spellEnd"/>
      <w:r w:rsidRPr="008F7F75">
        <w:rPr>
          <w:rFonts w:ascii="Arial" w:hAnsi="Arial" w:cs="Arial"/>
          <w:bCs/>
          <w:sz w:val="22"/>
          <w:szCs w:val="22"/>
        </w:rPr>
        <w:t xml:space="preserve"> whether they will provide lunch for all delegates including the trainer, taking account of any dietary requirements, or whether the trainer and delegates will need to bring their own lunch.  </w:t>
      </w:r>
    </w:p>
    <w:p w:rsidR="009153F3" w:rsidRPr="008F7F75" w:rsidRDefault="00895AD2" w:rsidP="002A5BBB">
      <w:pPr>
        <w:ind w:left="851" w:hanging="851"/>
        <w:rPr>
          <w:rFonts w:ascii="Arial" w:hAnsi="Arial" w:cs="Arial"/>
          <w:b/>
          <w:bCs/>
          <w:sz w:val="22"/>
          <w:szCs w:val="22"/>
        </w:rPr>
      </w:pPr>
      <w:r w:rsidRPr="008F7F75">
        <w:rPr>
          <w:rFonts w:ascii="Arial" w:hAnsi="Arial" w:cs="Arial"/>
          <w:bCs/>
          <w:sz w:val="22"/>
          <w:szCs w:val="22"/>
        </w:rPr>
        <w:t>3.</w:t>
      </w:r>
      <w:r w:rsidR="002A5BBB" w:rsidRPr="008F7F75">
        <w:rPr>
          <w:rFonts w:ascii="Arial" w:hAnsi="Arial" w:cs="Arial"/>
          <w:bCs/>
          <w:sz w:val="22"/>
          <w:szCs w:val="22"/>
        </w:rPr>
        <w:tab/>
      </w:r>
      <w:r w:rsidRPr="008F7F75">
        <w:rPr>
          <w:rFonts w:ascii="Arial" w:hAnsi="Arial" w:cs="Arial"/>
          <w:b/>
          <w:bCs/>
          <w:sz w:val="22"/>
          <w:szCs w:val="22"/>
        </w:rPr>
        <w:t>Consultancy</w:t>
      </w:r>
    </w:p>
    <w:p w:rsidR="00F165EF" w:rsidRPr="008F7F75" w:rsidRDefault="00895AD2" w:rsidP="00895AD2">
      <w:pPr>
        <w:ind w:left="851" w:hanging="851"/>
        <w:rPr>
          <w:rFonts w:ascii="Arial" w:hAnsi="Arial" w:cs="Arial"/>
          <w:b/>
          <w:bCs/>
          <w:sz w:val="22"/>
          <w:szCs w:val="22"/>
        </w:rPr>
      </w:pPr>
      <w:r w:rsidRPr="008F7F75">
        <w:rPr>
          <w:rFonts w:ascii="Arial" w:hAnsi="Arial" w:cs="Arial"/>
          <w:sz w:val="22"/>
          <w:szCs w:val="22"/>
        </w:rPr>
        <w:t>3.1</w:t>
      </w:r>
      <w:r w:rsidRPr="008F7F75">
        <w:rPr>
          <w:rFonts w:ascii="Arial" w:hAnsi="Arial" w:cs="Arial"/>
          <w:sz w:val="22"/>
          <w:szCs w:val="22"/>
        </w:rPr>
        <w:tab/>
        <w:t>The details of any consultancy to be provided will be set out in the services agreement and sent to the Member for approval. The consultancy will not be provided until the services agreement has been authorised.</w:t>
      </w:r>
    </w:p>
    <w:p w:rsidR="002B3B06" w:rsidRPr="008F7F75" w:rsidRDefault="00A11849" w:rsidP="006542F3">
      <w:pPr>
        <w:ind w:left="851" w:hanging="851"/>
        <w:rPr>
          <w:rFonts w:ascii="Arial" w:hAnsi="Arial" w:cs="Arial"/>
          <w:b/>
          <w:bCs/>
          <w:sz w:val="22"/>
          <w:szCs w:val="22"/>
        </w:rPr>
      </w:pPr>
      <w:r w:rsidRPr="008F7F75">
        <w:rPr>
          <w:rFonts w:ascii="Arial" w:hAnsi="Arial" w:cs="Arial"/>
          <w:bCs/>
          <w:sz w:val="22"/>
          <w:szCs w:val="22"/>
        </w:rPr>
        <w:t>4</w:t>
      </w:r>
      <w:r w:rsidR="006542F3" w:rsidRPr="008F7F75">
        <w:rPr>
          <w:rFonts w:ascii="Arial" w:hAnsi="Arial" w:cs="Arial"/>
          <w:bCs/>
          <w:sz w:val="22"/>
          <w:szCs w:val="22"/>
        </w:rPr>
        <w:tab/>
      </w:r>
      <w:r w:rsidR="002B3B06" w:rsidRPr="008F7F75">
        <w:rPr>
          <w:rFonts w:ascii="Arial" w:hAnsi="Arial" w:cs="Arial"/>
          <w:b/>
          <w:bCs/>
          <w:sz w:val="22"/>
          <w:szCs w:val="22"/>
        </w:rPr>
        <w:t>C</w:t>
      </w:r>
      <w:r w:rsidR="006542F3" w:rsidRPr="008F7F75">
        <w:rPr>
          <w:rFonts w:ascii="Arial" w:hAnsi="Arial" w:cs="Arial"/>
          <w:b/>
          <w:bCs/>
          <w:sz w:val="22"/>
          <w:szCs w:val="22"/>
        </w:rPr>
        <w:t>ancellations</w:t>
      </w:r>
    </w:p>
    <w:p w:rsidR="00DD5349" w:rsidRPr="008F7F75" w:rsidRDefault="00A11849" w:rsidP="002B3B06">
      <w:pPr>
        <w:ind w:left="1701" w:hanging="850"/>
        <w:rPr>
          <w:rFonts w:ascii="Arial" w:hAnsi="Arial" w:cs="Arial"/>
          <w:bCs/>
          <w:sz w:val="22"/>
          <w:szCs w:val="22"/>
        </w:rPr>
      </w:pPr>
      <w:r w:rsidRPr="008F7F75">
        <w:rPr>
          <w:rFonts w:ascii="Arial" w:hAnsi="Arial" w:cs="Arial"/>
          <w:bCs/>
          <w:sz w:val="22"/>
          <w:szCs w:val="22"/>
        </w:rPr>
        <w:t>4</w:t>
      </w:r>
      <w:r w:rsidR="002B3B06" w:rsidRPr="008F7F75">
        <w:rPr>
          <w:rFonts w:ascii="Arial" w:hAnsi="Arial" w:cs="Arial"/>
          <w:bCs/>
          <w:sz w:val="22"/>
          <w:szCs w:val="22"/>
        </w:rPr>
        <w:t>.1</w:t>
      </w:r>
      <w:r w:rsidR="002B3B06" w:rsidRPr="008F7F75">
        <w:rPr>
          <w:rFonts w:ascii="Arial" w:hAnsi="Arial" w:cs="Arial"/>
          <w:bCs/>
          <w:sz w:val="22"/>
          <w:szCs w:val="22"/>
        </w:rPr>
        <w:tab/>
      </w:r>
      <w:r w:rsidR="002B3B06" w:rsidRPr="008F7F75">
        <w:rPr>
          <w:rFonts w:ascii="Arial" w:hAnsi="Arial" w:cs="Arial"/>
          <w:b/>
          <w:bCs/>
          <w:sz w:val="22"/>
          <w:szCs w:val="22"/>
        </w:rPr>
        <w:t>Training cancellations</w:t>
      </w:r>
      <w:r w:rsidR="006542F3" w:rsidRPr="008F7F75">
        <w:rPr>
          <w:rFonts w:ascii="Arial" w:hAnsi="Arial" w:cs="Arial"/>
          <w:b/>
          <w:bCs/>
          <w:sz w:val="22"/>
          <w:szCs w:val="22"/>
        </w:rPr>
        <w:t>:</w:t>
      </w:r>
      <w:r w:rsidR="006542F3" w:rsidRPr="008F7F75">
        <w:rPr>
          <w:rFonts w:ascii="Arial" w:hAnsi="Arial" w:cs="Arial"/>
          <w:bCs/>
          <w:sz w:val="22"/>
          <w:szCs w:val="22"/>
        </w:rPr>
        <w:t xml:space="preserve"> </w:t>
      </w:r>
      <w:r w:rsidR="006542F3" w:rsidRPr="008F7F75">
        <w:rPr>
          <w:rFonts w:ascii="Arial" w:hAnsi="Arial" w:cs="Arial"/>
          <w:sz w:val="22"/>
          <w:szCs w:val="22"/>
        </w:rPr>
        <w:t>If t</w:t>
      </w:r>
      <w:r w:rsidR="00DB5CF4" w:rsidRPr="008F7F75">
        <w:rPr>
          <w:rFonts w:ascii="Arial" w:hAnsi="Arial" w:cs="Arial"/>
          <w:sz w:val="22"/>
          <w:szCs w:val="22"/>
        </w:rPr>
        <w:t xml:space="preserve">raining due to be provided </w:t>
      </w:r>
      <w:r w:rsidR="006542F3" w:rsidRPr="008F7F75">
        <w:rPr>
          <w:rFonts w:ascii="Arial" w:hAnsi="Arial" w:cs="Arial"/>
          <w:sz w:val="22"/>
          <w:szCs w:val="22"/>
        </w:rPr>
        <w:t xml:space="preserve">is cancelled, </w:t>
      </w:r>
      <w:r w:rsidR="006542F3" w:rsidRPr="008F7F75">
        <w:rPr>
          <w:rFonts w:ascii="Arial" w:hAnsi="Arial" w:cs="Arial"/>
          <w:bCs/>
          <w:sz w:val="22"/>
          <w:szCs w:val="22"/>
        </w:rPr>
        <w:t>the following consequences will apply:</w:t>
      </w:r>
    </w:p>
    <w:p w:rsidR="00E02309" w:rsidRPr="008F7F75" w:rsidRDefault="002B3B06" w:rsidP="002B3B06">
      <w:pPr>
        <w:ind w:left="2268" w:hanging="567"/>
        <w:rPr>
          <w:rFonts w:ascii="Arial" w:hAnsi="Arial" w:cs="Arial"/>
          <w:sz w:val="22"/>
          <w:szCs w:val="22"/>
        </w:rPr>
      </w:pPr>
      <w:r w:rsidRPr="008F7F75">
        <w:rPr>
          <w:rFonts w:ascii="Arial" w:hAnsi="Arial" w:cs="Arial"/>
          <w:bCs/>
          <w:sz w:val="22"/>
          <w:szCs w:val="22"/>
        </w:rPr>
        <w:t>(a)</w:t>
      </w:r>
      <w:r w:rsidR="006542F3" w:rsidRPr="008F7F75">
        <w:rPr>
          <w:rFonts w:ascii="Arial" w:hAnsi="Arial" w:cs="Arial"/>
          <w:bCs/>
          <w:sz w:val="22"/>
          <w:szCs w:val="22"/>
        </w:rPr>
        <w:tab/>
      </w:r>
      <w:proofErr w:type="gramStart"/>
      <w:r w:rsidR="006542F3" w:rsidRPr="008F7F75">
        <w:rPr>
          <w:rFonts w:ascii="Arial" w:hAnsi="Arial" w:cs="Arial"/>
          <w:sz w:val="22"/>
          <w:szCs w:val="22"/>
        </w:rPr>
        <w:t>if</w:t>
      </w:r>
      <w:proofErr w:type="gramEnd"/>
      <w:r w:rsidR="006542F3" w:rsidRPr="008F7F75">
        <w:rPr>
          <w:rFonts w:ascii="Arial" w:hAnsi="Arial" w:cs="Arial"/>
          <w:sz w:val="22"/>
          <w:szCs w:val="22"/>
        </w:rPr>
        <w:t xml:space="preserve"> cancellation is notified to Tai </w:t>
      </w:r>
      <w:proofErr w:type="spellStart"/>
      <w:r w:rsidR="006542F3" w:rsidRPr="008F7F75">
        <w:rPr>
          <w:rFonts w:ascii="Arial" w:hAnsi="Arial" w:cs="Arial"/>
          <w:sz w:val="22"/>
          <w:szCs w:val="22"/>
        </w:rPr>
        <w:t>Pawb</w:t>
      </w:r>
      <w:proofErr w:type="spellEnd"/>
      <w:r w:rsidR="006542F3" w:rsidRPr="008F7F75">
        <w:rPr>
          <w:rFonts w:ascii="Arial" w:hAnsi="Arial" w:cs="Arial"/>
          <w:sz w:val="22"/>
          <w:szCs w:val="22"/>
        </w:rPr>
        <w:t xml:space="preserve"> within </w:t>
      </w:r>
      <w:r w:rsidR="006542F3" w:rsidRPr="008F7F75">
        <w:rPr>
          <w:rFonts w:ascii="Arial" w:hAnsi="Arial" w:cs="Arial"/>
          <w:i/>
          <w:sz w:val="22"/>
          <w:szCs w:val="22"/>
        </w:rPr>
        <w:t>5 working days</w:t>
      </w:r>
      <w:r w:rsidR="006542F3" w:rsidRPr="008F7F75">
        <w:rPr>
          <w:rFonts w:ascii="Arial" w:hAnsi="Arial" w:cs="Arial"/>
          <w:sz w:val="22"/>
          <w:szCs w:val="22"/>
        </w:rPr>
        <w:t xml:space="preserve"> of the date of the training, the training fees will be charged in full;</w:t>
      </w:r>
    </w:p>
    <w:p w:rsidR="006542F3" w:rsidRPr="008F7F75" w:rsidRDefault="002B3B06" w:rsidP="002B3B06">
      <w:pPr>
        <w:ind w:left="2268" w:hanging="567"/>
        <w:rPr>
          <w:rFonts w:ascii="Arial" w:hAnsi="Arial" w:cs="Arial"/>
          <w:sz w:val="22"/>
          <w:szCs w:val="22"/>
        </w:rPr>
      </w:pPr>
      <w:r w:rsidRPr="008F7F75">
        <w:rPr>
          <w:rFonts w:ascii="Arial" w:hAnsi="Arial" w:cs="Arial"/>
          <w:sz w:val="22"/>
          <w:szCs w:val="22"/>
        </w:rPr>
        <w:t>(b)</w:t>
      </w:r>
      <w:r w:rsidRPr="008F7F75">
        <w:rPr>
          <w:rFonts w:ascii="Arial" w:hAnsi="Arial" w:cs="Arial"/>
          <w:sz w:val="22"/>
          <w:szCs w:val="22"/>
        </w:rPr>
        <w:tab/>
      </w:r>
      <w:proofErr w:type="gramStart"/>
      <w:r w:rsidR="006542F3" w:rsidRPr="008F7F75">
        <w:rPr>
          <w:rFonts w:ascii="Arial" w:hAnsi="Arial" w:cs="Arial"/>
          <w:sz w:val="22"/>
          <w:szCs w:val="22"/>
        </w:rPr>
        <w:t>if</w:t>
      </w:r>
      <w:proofErr w:type="gramEnd"/>
      <w:r w:rsidR="006542F3" w:rsidRPr="008F7F75">
        <w:rPr>
          <w:rFonts w:ascii="Arial" w:hAnsi="Arial" w:cs="Arial"/>
          <w:sz w:val="22"/>
          <w:szCs w:val="22"/>
        </w:rPr>
        <w:t xml:space="preserve"> cancellation is notified to Tai </w:t>
      </w:r>
      <w:proofErr w:type="spellStart"/>
      <w:r w:rsidR="006542F3" w:rsidRPr="008F7F75">
        <w:rPr>
          <w:rFonts w:ascii="Arial" w:hAnsi="Arial" w:cs="Arial"/>
          <w:sz w:val="22"/>
          <w:szCs w:val="22"/>
        </w:rPr>
        <w:t>Pawb</w:t>
      </w:r>
      <w:proofErr w:type="spellEnd"/>
      <w:r w:rsidR="006542F3" w:rsidRPr="008F7F75">
        <w:rPr>
          <w:rFonts w:ascii="Arial" w:hAnsi="Arial" w:cs="Arial"/>
          <w:sz w:val="22"/>
          <w:szCs w:val="22"/>
        </w:rPr>
        <w:t xml:space="preserve"> within </w:t>
      </w:r>
      <w:r w:rsidR="006542F3" w:rsidRPr="008F7F75">
        <w:rPr>
          <w:rFonts w:ascii="Arial" w:hAnsi="Arial" w:cs="Arial"/>
          <w:i/>
          <w:sz w:val="22"/>
          <w:szCs w:val="22"/>
        </w:rPr>
        <w:t>15 working days</w:t>
      </w:r>
      <w:r w:rsidR="006542F3" w:rsidRPr="008F7F75">
        <w:rPr>
          <w:rFonts w:ascii="Arial" w:hAnsi="Arial" w:cs="Arial"/>
          <w:sz w:val="22"/>
          <w:szCs w:val="22"/>
        </w:rPr>
        <w:t xml:space="preserve"> of the date of the training, 50% of the training fees will be charged;</w:t>
      </w:r>
    </w:p>
    <w:p w:rsidR="006542F3" w:rsidRPr="008F7F75" w:rsidRDefault="002B3B06" w:rsidP="002B3B06">
      <w:pPr>
        <w:ind w:left="2268" w:hanging="567"/>
        <w:rPr>
          <w:rFonts w:ascii="Arial" w:hAnsi="Arial" w:cs="Arial"/>
          <w:sz w:val="22"/>
          <w:szCs w:val="22"/>
        </w:rPr>
      </w:pPr>
      <w:r w:rsidRPr="008F7F75">
        <w:rPr>
          <w:rFonts w:ascii="Arial" w:hAnsi="Arial" w:cs="Arial"/>
          <w:sz w:val="22"/>
          <w:szCs w:val="22"/>
        </w:rPr>
        <w:t>(c)</w:t>
      </w:r>
      <w:r w:rsidRPr="008F7F75">
        <w:rPr>
          <w:rFonts w:ascii="Arial" w:hAnsi="Arial" w:cs="Arial"/>
          <w:sz w:val="22"/>
          <w:szCs w:val="22"/>
        </w:rPr>
        <w:tab/>
      </w:r>
      <w:proofErr w:type="gramStart"/>
      <w:r w:rsidR="006542F3" w:rsidRPr="008F7F75">
        <w:rPr>
          <w:rFonts w:ascii="Arial" w:hAnsi="Arial" w:cs="Arial"/>
          <w:sz w:val="22"/>
          <w:szCs w:val="22"/>
        </w:rPr>
        <w:t>for</w:t>
      </w:r>
      <w:proofErr w:type="gramEnd"/>
      <w:r w:rsidR="006542F3" w:rsidRPr="008F7F75">
        <w:rPr>
          <w:rFonts w:ascii="Arial" w:hAnsi="Arial" w:cs="Arial"/>
          <w:sz w:val="22"/>
          <w:szCs w:val="22"/>
        </w:rPr>
        <w:t xml:space="preserve"> the avoidance of doubt, if cancellation is notified to Tai </w:t>
      </w:r>
      <w:proofErr w:type="spellStart"/>
      <w:r w:rsidR="006542F3" w:rsidRPr="008F7F75">
        <w:rPr>
          <w:rFonts w:ascii="Arial" w:hAnsi="Arial" w:cs="Arial"/>
          <w:sz w:val="22"/>
          <w:szCs w:val="22"/>
        </w:rPr>
        <w:t>Pawb</w:t>
      </w:r>
      <w:proofErr w:type="spellEnd"/>
      <w:r w:rsidR="006542F3" w:rsidRPr="008F7F75">
        <w:rPr>
          <w:rFonts w:ascii="Arial" w:hAnsi="Arial" w:cs="Arial"/>
          <w:sz w:val="22"/>
          <w:szCs w:val="22"/>
        </w:rPr>
        <w:t xml:space="preserve"> more than </w:t>
      </w:r>
      <w:r w:rsidR="006542F3" w:rsidRPr="008F7F75">
        <w:rPr>
          <w:rFonts w:ascii="Arial" w:hAnsi="Arial" w:cs="Arial"/>
          <w:i/>
          <w:sz w:val="22"/>
          <w:szCs w:val="22"/>
        </w:rPr>
        <w:t>15 working days</w:t>
      </w:r>
      <w:r w:rsidR="006542F3" w:rsidRPr="008F7F75">
        <w:rPr>
          <w:rFonts w:ascii="Arial" w:hAnsi="Arial" w:cs="Arial"/>
          <w:sz w:val="22"/>
          <w:szCs w:val="22"/>
        </w:rPr>
        <w:t xml:space="preserve"> before the date of the training, no training fee will be charged.</w:t>
      </w:r>
    </w:p>
    <w:p w:rsidR="006542F3" w:rsidRPr="008F7F75" w:rsidRDefault="00A11849" w:rsidP="002B3B06">
      <w:pPr>
        <w:ind w:left="1701" w:hanging="850"/>
        <w:rPr>
          <w:rFonts w:ascii="Arial" w:hAnsi="Arial" w:cs="Arial"/>
          <w:sz w:val="22"/>
          <w:szCs w:val="22"/>
        </w:rPr>
      </w:pPr>
      <w:r w:rsidRPr="008F7F75">
        <w:rPr>
          <w:rFonts w:ascii="Arial" w:hAnsi="Arial" w:cs="Arial"/>
          <w:sz w:val="22"/>
          <w:szCs w:val="22"/>
        </w:rPr>
        <w:t>4</w:t>
      </w:r>
      <w:r w:rsidR="002B3B06" w:rsidRPr="008F7F75">
        <w:rPr>
          <w:rFonts w:ascii="Arial" w:hAnsi="Arial" w:cs="Arial"/>
          <w:sz w:val="22"/>
          <w:szCs w:val="22"/>
        </w:rPr>
        <w:t>.2</w:t>
      </w:r>
      <w:r w:rsidR="002B3B06" w:rsidRPr="008F7F75">
        <w:rPr>
          <w:rFonts w:ascii="Arial" w:hAnsi="Arial" w:cs="Arial"/>
          <w:sz w:val="22"/>
          <w:szCs w:val="22"/>
        </w:rPr>
        <w:tab/>
      </w:r>
      <w:r w:rsidR="002E5CB4" w:rsidRPr="008F7F75">
        <w:rPr>
          <w:rFonts w:ascii="Arial" w:hAnsi="Arial" w:cs="Arial"/>
          <w:b/>
          <w:bCs/>
          <w:sz w:val="22"/>
          <w:szCs w:val="22"/>
        </w:rPr>
        <w:t>Consultancy c</w:t>
      </w:r>
      <w:r w:rsidR="006542F3" w:rsidRPr="008F7F75">
        <w:rPr>
          <w:rFonts w:ascii="Arial" w:hAnsi="Arial" w:cs="Arial"/>
          <w:b/>
          <w:bCs/>
          <w:sz w:val="22"/>
          <w:szCs w:val="22"/>
        </w:rPr>
        <w:t>ancellations:</w:t>
      </w:r>
      <w:r w:rsidR="006542F3" w:rsidRPr="008F7F75">
        <w:rPr>
          <w:rFonts w:ascii="Arial" w:hAnsi="Arial" w:cs="Arial"/>
          <w:bCs/>
          <w:sz w:val="22"/>
          <w:szCs w:val="22"/>
        </w:rPr>
        <w:t xml:space="preserve"> </w:t>
      </w:r>
      <w:r w:rsidR="006542F3" w:rsidRPr="008F7F75">
        <w:rPr>
          <w:rFonts w:ascii="Arial" w:hAnsi="Arial" w:cs="Arial"/>
          <w:sz w:val="22"/>
          <w:szCs w:val="22"/>
        </w:rPr>
        <w:t xml:space="preserve">If </w:t>
      </w:r>
      <w:r w:rsidR="002E5CB4" w:rsidRPr="008F7F75">
        <w:rPr>
          <w:rFonts w:ascii="Arial" w:hAnsi="Arial" w:cs="Arial"/>
          <w:sz w:val="22"/>
          <w:szCs w:val="22"/>
        </w:rPr>
        <w:t xml:space="preserve">any </w:t>
      </w:r>
      <w:r w:rsidR="006542F3" w:rsidRPr="008F7F75">
        <w:rPr>
          <w:rFonts w:ascii="Arial" w:hAnsi="Arial" w:cs="Arial"/>
          <w:sz w:val="22"/>
          <w:szCs w:val="22"/>
        </w:rPr>
        <w:t xml:space="preserve">consultancy </w:t>
      </w:r>
      <w:r w:rsidR="002E5CB4" w:rsidRPr="008F7F75">
        <w:rPr>
          <w:rFonts w:ascii="Arial" w:hAnsi="Arial" w:cs="Arial"/>
          <w:sz w:val="22"/>
          <w:szCs w:val="22"/>
        </w:rPr>
        <w:t xml:space="preserve">work </w:t>
      </w:r>
      <w:r w:rsidR="006542F3" w:rsidRPr="008F7F75">
        <w:rPr>
          <w:rFonts w:ascii="Arial" w:hAnsi="Arial" w:cs="Arial"/>
          <w:sz w:val="22"/>
          <w:szCs w:val="22"/>
        </w:rPr>
        <w:t xml:space="preserve">due to be provided is cancelled, </w:t>
      </w:r>
      <w:r w:rsidR="006542F3" w:rsidRPr="008F7F75">
        <w:rPr>
          <w:rFonts w:ascii="Arial" w:hAnsi="Arial" w:cs="Arial"/>
          <w:bCs/>
          <w:sz w:val="22"/>
          <w:szCs w:val="22"/>
        </w:rPr>
        <w:t>the following consequences will apply:</w:t>
      </w:r>
    </w:p>
    <w:p w:rsidR="006542F3" w:rsidRPr="008F7F75" w:rsidRDefault="002B3B06" w:rsidP="002B3B06">
      <w:pPr>
        <w:ind w:left="2268" w:hanging="567"/>
        <w:rPr>
          <w:rFonts w:ascii="Arial" w:hAnsi="Arial" w:cs="Arial"/>
          <w:sz w:val="22"/>
          <w:szCs w:val="22"/>
        </w:rPr>
      </w:pPr>
      <w:r w:rsidRPr="008F7F75">
        <w:rPr>
          <w:rFonts w:ascii="Arial" w:hAnsi="Arial" w:cs="Arial"/>
          <w:bCs/>
          <w:sz w:val="22"/>
          <w:szCs w:val="22"/>
        </w:rPr>
        <w:t>(a)</w:t>
      </w:r>
      <w:r w:rsidRPr="008F7F75">
        <w:rPr>
          <w:rFonts w:ascii="Arial" w:hAnsi="Arial" w:cs="Arial"/>
          <w:bCs/>
          <w:sz w:val="22"/>
          <w:szCs w:val="22"/>
        </w:rPr>
        <w:tab/>
      </w:r>
      <w:proofErr w:type="gramStart"/>
      <w:r w:rsidR="006542F3" w:rsidRPr="008F7F75">
        <w:rPr>
          <w:rFonts w:ascii="Arial" w:hAnsi="Arial" w:cs="Arial"/>
          <w:bCs/>
          <w:sz w:val="22"/>
          <w:szCs w:val="22"/>
        </w:rPr>
        <w:t>if</w:t>
      </w:r>
      <w:proofErr w:type="gramEnd"/>
      <w:r w:rsidR="006542F3" w:rsidRPr="008F7F75">
        <w:rPr>
          <w:rFonts w:ascii="Arial" w:hAnsi="Arial" w:cs="Arial"/>
          <w:bCs/>
          <w:sz w:val="22"/>
          <w:szCs w:val="22"/>
        </w:rPr>
        <w:t xml:space="preserve"> cancellation is notified to Tai </w:t>
      </w:r>
      <w:proofErr w:type="spellStart"/>
      <w:r w:rsidR="006542F3" w:rsidRPr="008F7F75">
        <w:rPr>
          <w:rFonts w:ascii="Arial" w:hAnsi="Arial" w:cs="Arial"/>
          <w:bCs/>
          <w:sz w:val="22"/>
          <w:szCs w:val="22"/>
        </w:rPr>
        <w:t>Pawb</w:t>
      </w:r>
      <w:proofErr w:type="spellEnd"/>
      <w:r w:rsidR="006542F3" w:rsidRPr="008F7F75">
        <w:rPr>
          <w:rFonts w:ascii="Arial" w:hAnsi="Arial" w:cs="Arial"/>
          <w:bCs/>
          <w:sz w:val="22"/>
          <w:szCs w:val="22"/>
        </w:rPr>
        <w:t xml:space="preserve"> before any consultancy work is carried out, </w:t>
      </w:r>
      <w:r w:rsidR="006542F3" w:rsidRPr="008F7F75">
        <w:rPr>
          <w:rFonts w:ascii="Arial" w:hAnsi="Arial" w:cs="Arial"/>
          <w:sz w:val="22"/>
          <w:szCs w:val="22"/>
        </w:rPr>
        <w:t>no consultancy fees will be payable;</w:t>
      </w:r>
    </w:p>
    <w:p w:rsidR="006542F3" w:rsidRPr="008F7F75" w:rsidRDefault="002B3B06" w:rsidP="002B3B06">
      <w:pPr>
        <w:ind w:left="2268" w:hanging="567"/>
        <w:rPr>
          <w:rFonts w:ascii="Arial" w:hAnsi="Arial" w:cs="Arial"/>
          <w:bCs/>
          <w:sz w:val="22"/>
          <w:szCs w:val="22"/>
        </w:rPr>
      </w:pPr>
      <w:r w:rsidRPr="008F7F75">
        <w:rPr>
          <w:rFonts w:ascii="Arial" w:hAnsi="Arial" w:cs="Arial"/>
          <w:bCs/>
          <w:sz w:val="22"/>
          <w:szCs w:val="22"/>
        </w:rPr>
        <w:t>(b)</w:t>
      </w:r>
      <w:r w:rsidRPr="008F7F75">
        <w:rPr>
          <w:rFonts w:ascii="Arial" w:hAnsi="Arial" w:cs="Arial"/>
          <w:bCs/>
          <w:sz w:val="22"/>
          <w:szCs w:val="22"/>
        </w:rPr>
        <w:tab/>
      </w:r>
      <w:r w:rsidR="006542F3" w:rsidRPr="008F7F75">
        <w:rPr>
          <w:rFonts w:ascii="Arial" w:hAnsi="Arial" w:cs="Arial"/>
          <w:bCs/>
          <w:sz w:val="22"/>
          <w:szCs w:val="22"/>
        </w:rPr>
        <w:t xml:space="preserve">if cancellation is notified to Tai </w:t>
      </w:r>
      <w:proofErr w:type="spellStart"/>
      <w:r w:rsidR="006542F3" w:rsidRPr="008F7F75">
        <w:rPr>
          <w:rFonts w:ascii="Arial" w:hAnsi="Arial" w:cs="Arial"/>
          <w:bCs/>
          <w:sz w:val="22"/>
          <w:szCs w:val="22"/>
        </w:rPr>
        <w:t>Pawb</w:t>
      </w:r>
      <w:proofErr w:type="spellEnd"/>
      <w:r w:rsidR="006542F3" w:rsidRPr="008F7F75">
        <w:rPr>
          <w:rFonts w:ascii="Arial" w:hAnsi="Arial" w:cs="Arial"/>
          <w:bCs/>
          <w:sz w:val="22"/>
          <w:szCs w:val="22"/>
        </w:rPr>
        <w:t xml:space="preserve"> once the consultancy work has been commenced, fees</w:t>
      </w:r>
      <w:r w:rsidR="006542F3" w:rsidRPr="008F7F75">
        <w:rPr>
          <w:rFonts w:ascii="Arial" w:hAnsi="Arial" w:cs="Arial"/>
          <w:sz w:val="22"/>
          <w:szCs w:val="22"/>
        </w:rPr>
        <w:t xml:space="preserve"> equal to the time spent will be payable;</w:t>
      </w:r>
    </w:p>
    <w:p w:rsidR="00BD0020" w:rsidRPr="008F7F75" w:rsidRDefault="006542F3" w:rsidP="002B3B06">
      <w:pPr>
        <w:ind w:left="1701" w:hanging="850"/>
        <w:rPr>
          <w:rFonts w:ascii="Arial" w:hAnsi="Arial" w:cs="Arial"/>
          <w:sz w:val="22"/>
          <w:szCs w:val="22"/>
        </w:rPr>
      </w:pPr>
      <w:r w:rsidRPr="008F7F75">
        <w:rPr>
          <w:rFonts w:ascii="Arial" w:hAnsi="Arial" w:cs="Arial"/>
          <w:sz w:val="22"/>
          <w:szCs w:val="22"/>
        </w:rPr>
        <w:t>4.</w:t>
      </w:r>
      <w:r w:rsidR="002B3B06" w:rsidRPr="008F7F75">
        <w:rPr>
          <w:rFonts w:ascii="Arial" w:hAnsi="Arial" w:cs="Arial"/>
          <w:sz w:val="22"/>
          <w:szCs w:val="22"/>
        </w:rPr>
        <w:t>3</w:t>
      </w:r>
      <w:r w:rsidRPr="008F7F75">
        <w:rPr>
          <w:rFonts w:ascii="Arial" w:hAnsi="Arial" w:cs="Arial"/>
          <w:sz w:val="22"/>
          <w:szCs w:val="22"/>
        </w:rPr>
        <w:tab/>
      </w:r>
      <w:r w:rsidRPr="008F7F75">
        <w:rPr>
          <w:rFonts w:ascii="Arial" w:hAnsi="Arial" w:cs="Arial"/>
          <w:b/>
          <w:sz w:val="22"/>
          <w:szCs w:val="22"/>
        </w:rPr>
        <w:t>Expenses on cancellation:</w:t>
      </w:r>
      <w:r w:rsidRPr="008F7F75">
        <w:rPr>
          <w:rFonts w:ascii="Arial" w:hAnsi="Arial" w:cs="Arial"/>
          <w:sz w:val="22"/>
          <w:szCs w:val="22"/>
        </w:rPr>
        <w:t xml:space="preserve"> </w:t>
      </w:r>
      <w:r w:rsidR="00BD0020" w:rsidRPr="008F7F75">
        <w:rPr>
          <w:rFonts w:ascii="Arial" w:hAnsi="Arial" w:cs="Arial"/>
          <w:sz w:val="22"/>
          <w:szCs w:val="22"/>
        </w:rPr>
        <w:t xml:space="preserve">All </w:t>
      </w:r>
      <w:r w:rsidR="00DD5349" w:rsidRPr="008F7F75">
        <w:rPr>
          <w:rFonts w:ascii="Arial" w:hAnsi="Arial" w:cs="Arial"/>
          <w:sz w:val="22"/>
          <w:szCs w:val="22"/>
        </w:rPr>
        <w:t xml:space="preserve">travel and accommodation </w:t>
      </w:r>
      <w:r w:rsidR="00BD0020" w:rsidRPr="008F7F75">
        <w:rPr>
          <w:rFonts w:ascii="Arial" w:hAnsi="Arial" w:cs="Arial"/>
          <w:sz w:val="22"/>
          <w:szCs w:val="22"/>
        </w:rPr>
        <w:t xml:space="preserve">expenses incurred by Tai </w:t>
      </w:r>
      <w:proofErr w:type="spellStart"/>
      <w:r w:rsidR="00BD0020" w:rsidRPr="008F7F75">
        <w:rPr>
          <w:rFonts w:ascii="Arial" w:hAnsi="Arial" w:cs="Arial"/>
          <w:sz w:val="22"/>
          <w:szCs w:val="22"/>
        </w:rPr>
        <w:t>Pawb</w:t>
      </w:r>
      <w:proofErr w:type="spellEnd"/>
      <w:r w:rsidR="00BD0020" w:rsidRPr="008F7F75">
        <w:rPr>
          <w:rFonts w:ascii="Arial" w:hAnsi="Arial" w:cs="Arial"/>
          <w:sz w:val="22"/>
          <w:szCs w:val="22"/>
        </w:rPr>
        <w:t xml:space="preserve"> in connection with </w:t>
      </w:r>
      <w:r w:rsidR="00DD5349" w:rsidRPr="008F7F75">
        <w:rPr>
          <w:rFonts w:ascii="Arial" w:hAnsi="Arial" w:cs="Arial"/>
          <w:sz w:val="22"/>
          <w:szCs w:val="22"/>
        </w:rPr>
        <w:t>any</w:t>
      </w:r>
      <w:r w:rsidR="00BD0020" w:rsidRPr="008F7F75">
        <w:rPr>
          <w:rFonts w:ascii="Arial" w:hAnsi="Arial" w:cs="Arial"/>
          <w:sz w:val="22"/>
          <w:szCs w:val="22"/>
        </w:rPr>
        <w:t xml:space="preserve"> training </w:t>
      </w:r>
      <w:r w:rsidRPr="008F7F75">
        <w:rPr>
          <w:rFonts w:ascii="Arial" w:hAnsi="Arial" w:cs="Arial"/>
          <w:sz w:val="22"/>
          <w:szCs w:val="22"/>
        </w:rPr>
        <w:t xml:space="preserve">or cancellation </w:t>
      </w:r>
      <w:r w:rsidR="00BD0020" w:rsidRPr="008F7F75">
        <w:rPr>
          <w:rFonts w:ascii="Arial" w:hAnsi="Arial" w:cs="Arial"/>
          <w:sz w:val="22"/>
          <w:szCs w:val="22"/>
        </w:rPr>
        <w:t>will be charged in full irrespective of the period of the cancell</w:t>
      </w:r>
      <w:r w:rsidR="00DD5349" w:rsidRPr="008F7F75">
        <w:rPr>
          <w:rFonts w:ascii="Arial" w:hAnsi="Arial" w:cs="Arial"/>
          <w:sz w:val="22"/>
          <w:szCs w:val="22"/>
        </w:rPr>
        <w:t>ation notice given</w:t>
      </w:r>
      <w:r w:rsidR="00BD0020" w:rsidRPr="008F7F75">
        <w:rPr>
          <w:rFonts w:ascii="Arial" w:hAnsi="Arial" w:cs="Arial"/>
          <w:sz w:val="22"/>
          <w:szCs w:val="22"/>
        </w:rPr>
        <w:t>.</w:t>
      </w:r>
    </w:p>
    <w:p w:rsidR="00DB5CF4" w:rsidRPr="008F7F75" w:rsidRDefault="00DB5CF4" w:rsidP="002B3B06">
      <w:pPr>
        <w:ind w:left="1701" w:hanging="850"/>
        <w:rPr>
          <w:rFonts w:ascii="Arial" w:hAnsi="Arial" w:cs="Arial"/>
          <w:bCs/>
          <w:sz w:val="22"/>
          <w:szCs w:val="22"/>
        </w:rPr>
      </w:pPr>
      <w:r w:rsidRPr="008F7F75">
        <w:rPr>
          <w:rFonts w:ascii="Arial" w:hAnsi="Arial" w:cs="Arial"/>
          <w:sz w:val="22"/>
          <w:szCs w:val="22"/>
        </w:rPr>
        <w:lastRenderedPageBreak/>
        <w:t>4.4      For the avoidance of doubt, if a training date is rearranged, the training can</w:t>
      </w:r>
      <w:r w:rsidRPr="008F7F75">
        <w:rPr>
          <w:rFonts w:ascii="Arial" w:hAnsi="Arial" w:cs="Arial"/>
          <w:bCs/>
          <w:sz w:val="22"/>
          <w:szCs w:val="22"/>
        </w:rPr>
        <w:t>cellation terms and conditions will apply unless there are exceptional circumstances.</w:t>
      </w:r>
    </w:p>
    <w:p w:rsidR="002B3B06" w:rsidRPr="008F7F75" w:rsidRDefault="002B3B06">
      <w:pPr>
        <w:spacing w:after="0" w:line="240" w:lineRule="auto"/>
        <w:rPr>
          <w:rFonts w:ascii="Arial" w:hAnsi="Arial" w:cs="Arial"/>
          <w:b/>
          <w:bCs/>
          <w:sz w:val="22"/>
          <w:szCs w:val="22"/>
        </w:rPr>
      </w:pPr>
    </w:p>
    <w:p w:rsidR="00E02309" w:rsidRPr="008F7F75" w:rsidRDefault="006542F3" w:rsidP="002A5BBB">
      <w:pPr>
        <w:rPr>
          <w:rFonts w:ascii="Arial" w:hAnsi="Arial" w:cs="Arial"/>
          <w:b/>
          <w:bCs/>
          <w:sz w:val="22"/>
          <w:szCs w:val="22"/>
        </w:rPr>
      </w:pPr>
      <w:r w:rsidRPr="008F7F75">
        <w:rPr>
          <w:rFonts w:ascii="Arial" w:hAnsi="Arial" w:cs="Arial"/>
          <w:b/>
          <w:bCs/>
          <w:sz w:val="22"/>
          <w:szCs w:val="22"/>
        </w:rPr>
        <w:t>5.</w:t>
      </w:r>
      <w:r w:rsidRPr="008F7F75">
        <w:rPr>
          <w:rFonts w:ascii="Arial" w:hAnsi="Arial" w:cs="Arial"/>
          <w:b/>
          <w:bCs/>
          <w:sz w:val="22"/>
          <w:szCs w:val="22"/>
        </w:rPr>
        <w:tab/>
      </w:r>
      <w:r w:rsidR="00E02309" w:rsidRPr="008F7F75">
        <w:rPr>
          <w:rFonts w:ascii="Arial" w:hAnsi="Arial" w:cs="Arial"/>
          <w:b/>
          <w:bCs/>
          <w:sz w:val="22"/>
          <w:szCs w:val="22"/>
        </w:rPr>
        <w:t>General</w:t>
      </w:r>
    </w:p>
    <w:p w:rsidR="00E02309" w:rsidRPr="008F7F75" w:rsidRDefault="006542F3" w:rsidP="006542F3">
      <w:pPr>
        <w:autoSpaceDE w:val="0"/>
        <w:autoSpaceDN w:val="0"/>
        <w:adjustRightInd w:val="0"/>
        <w:spacing w:after="120"/>
        <w:ind w:left="851" w:hanging="851"/>
        <w:rPr>
          <w:rFonts w:ascii="Arial" w:hAnsi="Arial" w:cs="Arial"/>
          <w:sz w:val="22"/>
          <w:szCs w:val="22"/>
        </w:rPr>
      </w:pPr>
      <w:r w:rsidRPr="008F7F75">
        <w:rPr>
          <w:rFonts w:ascii="Arial" w:hAnsi="Arial" w:cs="Arial"/>
          <w:color w:val="272627"/>
          <w:sz w:val="22"/>
          <w:szCs w:val="22"/>
        </w:rPr>
        <w:t>5.1</w:t>
      </w:r>
      <w:r w:rsidRPr="008F7F75">
        <w:rPr>
          <w:rFonts w:ascii="Arial" w:hAnsi="Arial" w:cs="Arial"/>
          <w:color w:val="272627"/>
          <w:sz w:val="22"/>
          <w:szCs w:val="22"/>
        </w:rPr>
        <w:tab/>
      </w:r>
      <w:r w:rsidR="009153F3" w:rsidRPr="008F7F75">
        <w:rPr>
          <w:rFonts w:ascii="Arial" w:hAnsi="Arial" w:cs="Arial"/>
          <w:color w:val="272627"/>
          <w:sz w:val="22"/>
          <w:szCs w:val="22"/>
        </w:rPr>
        <w:t xml:space="preserve">All copyright and other intellectual property in all training and consultancy material including preparatory materials shall be and remains vested in Tai </w:t>
      </w:r>
      <w:proofErr w:type="spellStart"/>
      <w:r w:rsidR="009153F3" w:rsidRPr="008F7F75">
        <w:rPr>
          <w:rFonts w:ascii="Arial" w:hAnsi="Arial" w:cs="Arial"/>
          <w:color w:val="272627"/>
          <w:sz w:val="22"/>
          <w:szCs w:val="22"/>
        </w:rPr>
        <w:t>Pawb</w:t>
      </w:r>
      <w:proofErr w:type="spellEnd"/>
      <w:r w:rsidR="009153F3" w:rsidRPr="008F7F75">
        <w:rPr>
          <w:rFonts w:ascii="Arial" w:hAnsi="Arial" w:cs="Arial"/>
          <w:color w:val="272627"/>
          <w:sz w:val="22"/>
          <w:szCs w:val="22"/>
        </w:rPr>
        <w:t>, unless expressly stated otherwise.</w:t>
      </w:r>
      <w:r w:rsidR="008F7F75" w:rsidRPr="008F7F75">
        <w:rPr>
          <w:rFonts w:ascii="Arial" w:hAnsi="Arial" w:cs="Arial"/>
          <w:color w:val="272627"/>
          <w:sz w:val="22"/>
          <w:szCs w:val="22"/>
        </w:rPr>
        <w:t xml:space="preserve">  Members and non-members shall not share Tai </w:t>
      </w:r>
      <w:proofErr w:type="spellStart"/>
      <w:r w:rsidR="008F7F75" w:rsidRPr="008F7F75">
        <w:rPr>
          <w:rFonts w:ascii="Arial" w:hAnsi="Arial" w:cs="Arial"/>
          <w:color w:val="272627"/>
          <w:sz w:val="22"/>
          <w:szCs w:val="22"/>
        </w:rPr>
        <w:t>Pawb</w:t>
      </w:r>
      <w:proofErr w:type="spellEnd"/>
      <w:r w:rsidR="008F7F75" w:rsidRPr="008F7F75">
        <w:rPr>
          <w:rFonts w:ascii="Arial" w:hAnsi="Arial" w:cs="Arial"/>
          <w:color w:val="272627"/>
          <w:sz w:val="22"/>
          <w:szCs w:val="22"/>
        </w:rPr>
        <w:t xml:space="preserve"> materials outside their own organisation or with anyone contracted by the organisation who is not a direct employee, unless with express permission of Tai </w:t>
      </w:r>
      <w:proofErr w:type="spellStart"/>
      <w:r w:rsidR="008F7F75" w:rsidRPr="008F7F75">
        <w:rPr>
          <w:rFonts w:ascii="Arial" w:hAnsi="Arial" w:cs="Arial"/>
          <w:color w:val="272627"/>
          <w:sz w:val="22"/>
          <w:szCs w:val="22"/>
        </w:rPr>
        <w:t>Pawb</w:t>
      </w:r>
      <w:proofErr w:type="spellEnd"/>
      <w:r w:rsidR="008F7F75" w:rsidRPr="008F7F75">
        <w:rPr>
          <w:rFonts w:ascii="Arial" w:hAnsi="Arial" w:cs="Arial"/>
          <w:color w:val="272627"/>
          <w:sz w:val="22"/>
          <w:szCs w:val="22"/>
        </w:rPr>
        <w:t>.</w:t>
      </w:r>
    </w:p>
    <w:p w:rsidR="00E02309" w:rsidRPr="008F7F75" w:rsidRDefault="006542F3" w:rsidP="006542F3">
      <w:pPr>
        <w:autoSpaceDE w:val="0"/>
        <w:autoSpaceDN w:val="0"/>
        <w:adjustRightInd w:val="0"/>
        <w:spacing w:after="120"/>
        <w:ind w:left="851" w:hanging="851"/>
        <w:rPr>
          <w:rFonts w:ascii="Arial" w:hAnsi="Arial" w:cs="Arial"/>
          <w:sz w:val="22"/>
          <w:szCs w:val="22"/>
        </w:rPr>
      </w:pPr>
      <w:r w:rsidRPr="008F7F75">
        <w:rPr>
          <w:rFonts w:ascii="Arial" w:hAnsi="Arial" w:cs="Arial"/>
          <w:bCs/>
          <w:sz w:val="22"/>
          <w:szCs w:val="22"/>
        </w:rPr>
        <w:t>5.2</w:t>
      </w:r>
      <w:r w:rsidRPr="008F7F75">
        <w:rPr>
          <w:rFonts w:ascii="Arial" w:hAnsi="Arial" w:cs="Arial"/>
          <w:bCs/>
          <w:sz w:val="22"/>
          <w:szCs w:val="22"/>
        </w:rPr>
        <w:tab/>
      </w:r>
      <w:r w:rsidR="00E02309" w:rsidRPr="008F7F75">
        <w:rPr>
          <w:rFonts w:ascii="Arial" w:hAnsi="Arial" w:cs="Arial"/>
          <w:bCs/>
          <w:sz w:val="22"/>
          <w:szCs w:val="22"/>
        </w:rPr>
        <w:t>Limitation of Liability</w:t>
      </w:r>
    </w:p>
    <w:p w:rsidR="00E02309" w:rsidRPr="008F7F75" w:rsidRDefault="006542F3" w:rsidP="006542F3">
      <w:pPr>
        <w:autoSpaceDE w:val="0"/>
        <w:autoSpaceDN w:val="0"/>
        <w:adjustRightInd w:val="0"/>
        <w:spacing w:after="120"/>
        <w:ind w:left="1701" w:hanging="850"/>
        <w:rPr>
          <w:rFonts w:ascii="Arial" w:hAnsi="Arial" w:cs="Arial"/>
          <w:sz w:val="22"/>
          <w:szCs w:val="22"/>
        </w:rPr>
      </w:pPr>
      <w:r w:rsidRPr="008F7F75">
        <w:rPr>
          <w:rFonts w:ascii="Arial" w:hAnsi="Arial" w:cs="Arial"/>
          <w:sz w:val="22"/>
          <w:szCs w:val="22"/>
        </w:rPr>
        <w:t>5.2.1</w:t>
      </w:r>
      <w:r w:rsidRPr="008F7F75">
        <w:rPr>
          <w:rFonts w:ascii="Arial" w:hAnsi="Arial" w:cs="Arial"/>
          <w:sz w:val="22"/>
          <w:szCs w:val="22"/>
        </w:rPr>
        <w:tab/>
      </w:r>
      <w:r w:rsidR="00E02309" w:rsidRPr="008F7F75">
        <w:rPr>
          <w:rFonts w:ascii="Arial" w:hAnsi="Arial" w:cs="Arial"/>
          <w:sz w:val="22"/>
          <w:szCs w:val="22"/>
        </w:rPr>
        <w:t xml:space="preserve">Tai </w:t>
      </w:r>
      <w:proofErr w:type="spellStart"/>
      <w:r w:rsidR="00E02309" w:rsidRPr="008F7F75">
        <w:rPr>
          <w:rFonts w:ascii="Arial" w:hAnsi="Arial" w:cs="Arial"/>
          <w:sz w:val="22"/>
          <w:szCs w:val="22"/>
        </w:rPr>
        <w:t>Pawb</w:t>
      </w:r>
      <w:proofErr w:type="spellEnd"/>
      <w:r w:rsidR="00E02309" w:rsidRPr="008F7F75">
        <w:rPr>
          <w:rFonts w:ascii="Arial" w:hAnsi="Arial" w:cs="Arial"/>
          <w:sz w:val="22"/>
          <w:szCs w:val="22"/>
        </w:rPr>
        <w:t xml:space="preserve"> does not accept any responsibility for any accident, injury or loss suffered by any person </w:t>
      </w:r>
      <w:r w:rsidR="00E02309" w:rsidRPr="008F7F75">
        <w:rPr>
          <w:rFonts w:ascii="Arial" w:hAnsi="Arial" w:cs="Arial"/>
          <w:color w:val="272627"/>
          <w:sz w:val="22"/>
          <w:szCs w:val="22"/>
        </w:rPr>
        <w:t>whilst attending a training session.</w:t>
      </w:r>
    </w:p>
    <w:p w:rsidR="00E02309" w:rsidRPr="008F7F75" w:rsidRDefault="006542F3" w:rsidP="006542F3">
      <w:pPr>
        <w:autoSpaceDE w:val="0"/>
        <w:autoSpaceDN w:val="0"/>
        <w:adjustRightInd w:val="0"/>
        <w:spacing w:after="120"/>
        <w:ind w:left="1701" w:hanging="850"/>
        <w:rPr>
          <w:rFonts w:ascii="Arial" w:hAnsi="Arial" w:cs="Arial"/>
          <w:sz w:val="22"/>
          <w:szCs w:val="22"/>
        </w:rPr>
      </w:pPr>
      <w:r w:rsidRPr="008F7F75">
        <w:rPr>
          <w:rFonts w:ascii="Arial" w:hAnsi="Arial" w:cs="Arial"/>
          <w:color w:val="272627"/>
          <w:sz w:val="22"/>
          <w:szCs w:val="22"/>
        </w:rPr>
        <w:t>5.2.2</w:t>
      </w:r>
      <w:r w:rsidRPr="008F7F75">
        <w:rPr>
          <w:rFonts w:ascii="Arial" w:hAnsi="Arial" w:cs="Arial"/>
          <w:color w:val="272627"/>
          <w:sz w:val="22"/>
          <w:szCs w:val="22"/>
        </w:rPr>
        <w:tab/>
      </w:r>
      <w:r w:rsidR="00E02309" w:rsidRPr="008F7F75">
        <w:rPr>
          <w:rFonts w:ascii="Arial" w:hAnsi="Arial" w:cs="Arial"/>
          <w:color w:val="272627"/>
          <w:sz w:val="22"/>
          <w:szCs w:val="22"/>
        </w:rPr>
        <w:t>Delegates are responsible for taking care of their own property at all times during a training session.</w:t>
      </w:r>
    </w:p>
    <w:p w:rsidR="00E02309" w:rsidRPr="008F7F75" w:rsidRDefault="006542F3" w:rsidP="006542F3">
      <w:pPr>
        <w:autoSpaceDE w:val="0"/>
        <w:autoSpaceDN w:val="0"/>
        <w:adjustRightInd w:val="0"/>
        <w:spacing w:after="120"/>
        <w:ind w:left="1701" w:hanging="850"/>
        <w:rPr>
          <w:rFonts w:ascii="Arial" w:hAnsi="Arial" w:cs="Arial"/>
          <w:color w:val="272627"/>
          <w:sz w:val="22"/>
          <w:szCs w:val="22"/>
        </w:rPr>
      </w:pPr>
      <w:r w:rsidRPr="008F7F75">
        <w:rPr>
          <w:rFonts w:ascii="Arial" w:hAnsi="Arial" w:cs="Arial"/>
          <w:color w:val="272627"/>
          <w:sz w:val="22"/>
          <w:szCs w:val="22"/>
        </w:rPr>
        <w:t>5.2.3</w:t>
      </w:r>
      <w:r w:rsidRPr="008F7F75">
        <w:rPr>
          <w:rFonts w:ascii="Arial" w:hAnsi="Arial" w:cs="Arial"/>
          <w:color w:val="272627"/>
          <w:sz w:val="22"/>
          <w:szCs w:val="22"/>
        </w:rPr>
        <w:tab/>
      </w:r>
      <w:r w:rsidR="00E02309" w:rsidRPr="008F7F75">
        <w:rPr>
          <w:rFonts w:ascii="Arial" w:hAnsi="Arial" w:cs="Arial"/>
          <w:color w:val="272627"/>
          <w:sz w:val="22"/>
          <w:szCs w:val="22"/>
        </w:rPr>
        <w:t xml:space="preserve">Tai </w:t>
      </w:r>
      <w:proofErr w:type="spellStart"/>
      <w:r w:rsidR="00E02309" w:rsidRPr="008F7F75">
        <w:rPr>
          <w:rFonts w:ascii="Arial" w:hAnsi="Arial" w:cs="Arial"/>
          <w:color w:val="272627"/>
          <w:sz w:val="22"/>
          <w:szCs w:val="22"/>
        </w:rPr>
        <w:t>Pawb</w:t>
      </w:r>
      <w:proofErr w:type="spellEnd"/>
      <w:r w:rsidR="00E02309" w:rsidRPr="008F7F75">
        <w:rPr>
          <w:rFonts w:ascii="Arial" w:hAnsi="Arial" w:cs="Arial"/>
          <w:color w:val="272627"/>
          <w:sz w:val="22"/>
          <w:szCs w:val="22"/>
        </w:rPr>
        <w:t xml:space="preserve"> accepts no responsibility for any loss incurred as a consequence of using any material or information provided at a training session</w:t>
      </w:r>
      <w:r w:rsidR="009153F3" w:rsidRPr="008F7F75">
        <w:rPr>
          <w:rFonts w:ascii="Arial" w:hAnsi="Arial" w:cs="Arial"/>
          <w:color w:val="272627"/>
          <w:sz w:val="22"/>
          <w:szCs w:val="22"/>
        </w:rPr>
        <w:t xml:space="preserve"> or as part of any consultancy or project work.</w:t>
      </w:r>
    </w:p>
    <w:p w:rsidR="00884A46" w:rsidRPr="008F7F75" w:rsidRDefault="00A11849" w:rsidP="00A11849">
      <w:pPr>
        <w:ind w:left="851" w:hanging="851"/>
        <w:rPr>
          <w:rFonts w:ascii="Arial" w:hAnsi="Arial" w:cs="Arial"/>
          <w:bCs/>
          <w:sz w:val="22"/>
          <w:szCs w:val="22"/>
        </w:rPr>
      </w:pPr>
      <w:r w:rsidRPr="008F7F75">
        <w:rPr>
          <w:rFonts w:ascii="Arial" w:hAnsi="Arial" w:cs="Arial"/>
          <w:bCs/>
          <w:sz w:val="22"/>
          <w:szCs w:val="22"/>
        </w:rPr>
        <w:t>5.</w:t>
      </w:r>
      <w:r w:rsidR="00225BF6" w:rsidRPr="008F7F75">
        <w:rPr>
          <w:rFonts w:ascii="Arial" w:hAnsi="Arial" w:cs="Arial"/>
          <w:bCs/>
          <w:sz w:val="22"/>
          <w:szCs w:val="22"/>
        </w:rPr>
        <w:t>3</w:t>
      </w:r>
      <w:r w:rsidRPr="008F7F75">
        <w:rPr>
          <w:rFonts w:ascii="Arial" w:hAnsi="Arial" w:cs="Arial"/>
          <w:bCs/>
          <w:sz w:val="22"/>
          <w:szCs w:val="22"/>
        </w:rPr>
        <w:tab/>
      </w:r>
      <w:r w:rsidR="00884A46" w:rsidRPr="008F7F75">
        <w:rPr>
          <w:rFonts w:ascii="Arial" w:hAnsi="Arial" w:cs="Arial"/>
          <w:bCs/>
          <w:sz w:val="22"/>
          <w:szCs w:val="22"/>
        </w:rPr>
        <w:t>In relation to training</w:t>
      </w:r>
      <w:r w:rsidR="0023203A" w:rsidRPr="008F7F75">
        <w:rPr>
          <w:rFonts w:ascii="Arial" w:hAnsi="Arial" w:cs="Arial"/>
          <w:bCs/>
          <w:sz w:val="22"/>
          <w:szCs w:val="22"/>
        </w:rPr>
        <w:t xml:space="preserve"> and some consultancy work</w:t>
      </w:r>
      <w:r w:rsidR="00884A46" w:rsidRPr="008F7F75">
        <w:rPr>
          <w:rFonts w:ascii="Arial" w:hAnsi="Arial" w:cs="Arial"/>
          <w:bCs/>
          <w:sz w:val="22"/>
          <w:szCs w:val="22"/>
        </w:rPr>
        <w:t xml:space="preserve">, Tai </w:t>
      </w:r>
      <w:proofErr w:type="spellStart"/>
      <w:r w:rsidR="00884A46" w:rsidRPr="008F7F75">
        <w:rPr>
          <w:rFonts w:ascii="Arial" w:hAnsi="Arial" w:cs="Arial"/>
          <w:bCs/>
          <w:sz w:val="22"/>
          <w:szCs w:val="22"/>
        </w:rPr>
        <w:t>Pawb</w:t>
      </w:r>
      <w:proofErr w:type="spellEnd"/>
      <w:r w:rsidR="00884A46" w:rsidRPr="008F7F75">
        <w:rPr>
          <w:rFonts w:ascii="Arial" w:hAnsi="Arial" w:cs="Arial"/>
          <w:bCs/>
          <w:sz w:val="22"/>
          <w:szCs w:val="22"/>
        </w:rPr>
        <w:t xml:space="preserve"> will send an invoice after the completion date. For consultancy projects,</w:t>
      </w:r>
      <w:r w:rsidR="0023203A" w:rsidRPr="008F7F75">
        <w:rPr>
          <w:rFonts w:ascii="Arial" w:hAnsi="Arial" w:cs="Arial"/>
          <w:bCs/>
          <w:sz w:val="22"/>
          <w:szCs w:val="22"/>
        </w:rPr>
        <w:t xml:space="preserve"> on occasion, </w:t>
      </w:r>
      <w:r w:rsidR="00884A46" w:rsidRPr="008F7F75">
        <w:rPr>
          <w:rFonts w:ascii="Arial" w:hAnsi="Arial" w:cs="Arial"/>
          <w:bCs/>
          <w:sz w:val="22"/>
          <w:szCs w:val="22"/>
        </w:rPr>
        <w:t xml:space="preserve">50% of the fee </w:t>
      </w:r>
      <w:r w:rsidR="0023203A" w:rsidRPr="008F7F75">
        <w:rPr>
          <w:rFonts w:ascii="Arial" w:hAnsi="Arial" w:cs="Arial"/>
          <w:bCs/>
          <w:sz w:val="22"/>
          <w:szCs w:val="22"/>
        </w:rPr>
        <w:t xml:space="preserve">may </w:t>
      </w:r>
      <w:r w:rsidR="00884A46" w:rsidRPr="008F7F75">
        <w:rPr>
          <w:rFonts w:ascii="Arial" w:hAnsi="Arial" w:cs="Arial"/>
          <w:bCs/>
          <w:sz w:val="22"/>
          <w:szCs w:val="22"/>
        </w:rPr>
        <w:t xml:space="preserve">be charged on receipt of this agreement and 50% </w:t>
      </w:r>
      <w:r w:rsidR="00784A1D" w:rsidRPr="008F7F75">
        <w:rPr>
          <w:rFonts w:ascii="Arial" w:hAnsi="Arial" w:cs="Arial"/>
          <w:bCs/>
          <w:sz w:val="22"/>
          <w:szCs w:val="22"/>
        </w:rPr>
        <w:t>on completion</w:t>
      </w:r>
      <w:r w:rsidR="0023203A" w:rsidRPr="008F7F75">
        <w:rPr>
          <w:rFonts w:ascii="Arial" w:hAnsi="Arial" w:cs="Arial"/>
          <w:bCs/>
          <w:sz w:val="22"/>
          <w:szCs w:val="22"/>
        </w:rPr>
        <w:t>, depending on the nature of the consultancy and value of the agreement</w:t>
      </w:r>
      <w:r w:rsidR="00784A1D" w:rsidRPr="008F7F75">
        <w:rPr>
          <w:rFonts w:ascii="Arial" w:hAnsi="Arial" w:cs="Arial"/>
          <w:bCs/>
          <w:sz w:val="22"/>
          <w:szCs w:val="22"/>
        </w:rPr>
        <w:t xml:space="preserve">. </w:t>
      </w:r>
      <w:r w:rsidR="00884A46" w:rsidRPr="008F7F75">
        <w:rPr>
          <w:rFonts w:ascii="Arial" w:hAnsi="Arial" w:cs="Arial"/>
          <w:bCs/>
          <w:sz w:val="22"/>
          <w:szCs w:val="22"/>
        </w:rPr>
        <w:t xml:space="preserve"> </w:t>
      </w:r>
    </w:p>
    <w:p w:rsidR="00A11849" w:rsidRPr="008F7F75" w:rsidRDefault="00A11849" w:rsidP="00A11849">
      <w:pPr>
        <w:ind w:left="851" w:hanging="851"/>
        <w:rPr>
          <w:rFonts w:ascii="Arial" w:hAnsi="Arial" w:cs="Arial"/>
          <w:sz w:val="22"/>
          <w:szCs w:val="22"/>
        </w:rPr>
      </w:pPr>
      <w:r w:rsidRPr="008F7F75">
        <w:rPr>
          <w:rFonts w:ascii="Arial" w:hAnsi="Arial" w:cs="Arial"/>
          <w:bCs/>
          <w:sz w:val="22"/>
          <w:szCs w:val="22"/>
        </w:rPr>
        <w:t>5.</w:t>
      </w:r>
      <w:r w:rsidR="00225BF6" w:rsidRPr="008F7F75">
        <w:rPr>
          <w:rFonts w:ascii="Arial" w:hAnsi="Arial" w:cs="Arial"/>
          <w:bCs/>
          <w:sz w:val="22"/>
          <w:szCs w:val="22"/>
        </w:rPr>
        <w:t>4</w:t>
      </w:r>
      <w:r w:rsidRPr="008F7F75">
        <w:rPr>
          <w:rFonts w:ascii="Arial" w:hAnsi="Arial" w:cs="Arial"/>
          <w:bCs/>
          <w:sz w:val="22"/>
          <w:szCs w:val="22"/>
        </w:rPr>
        <w:tab/>
      </w:r>
      <w:r w:rsidRPr="008F7F75">
        <w:rPr>
          <w:rFonts w:ascii="Arial" w:hAnsi="Arial" w:cs="Arial"/>
          <w:sz w:val="22"/>
          <w:szCs w:val="22"/>
        </w:rPr>
        <w:t>Invoices must be paid within 30 calendar days of receipt.</w:t>
      </w:r>
    </w:p>
    <w:p w:rsidR="00557CF3" w:rsidRPr="008F7F75" w:rsidRDefault="00557CF3">
      <w:pPr>
        <w:spacing w:after="0" w:line="240" w:lineRule="auto"/>
        <w:rPr>
          <w:rFonts w:ascii="Arial" w:hAnsi="Arial" w:cs="Arial"/>
          <w:sz w:val="22"/>
          <w:szCs w:val="22"/>
        </w:rPr>
      </w:pPr>
      <w:r w:rsidRPr="008F7F75">
        <w:rPr>
          <w:rFonts w:ascii="Arial" w:hAnsi="Arial" w:cs="Arial"/>
          <w:sz w:val="22"/>
          <w:szCs w:val="22"/>
        </w:rPr>
        <w:br w:type="page"/>
      </w:r>
    </w:p>
    <w:p w:rsidR="00557CF3" w:rsidRPr="00557CF3" w:rsidRDefault="00557CF3" w:rsidP="00A11849">
      <w:pPr>
        <w:ind w:left="851" w:hanging="851"/>
        <w:rPr>
          <w:rFonts w:ascii="Arial" w:hAnsi="Arial" w:cs="Arial"/>
          <w:b/>
          <w:bCs/>
          <w:sz w:val="22"/>
          <w:szCs w:val="22"/>
        </w:rPr>
      </w:pPr>
      <w:r w:rsidRPr="00557CF3">
        <w:rPr>
          <w:rFonts w:ascii="Arial" w:hAnsi="Arial" w:cs="Arial"/>
          <w:b/>
          <w:bCs/>
          <w:sz w:val="22"/>
          <w:szCs w:val="22"/>
        </w:rPr>
        <w:lastRenderedPageBreak/>
        <w:t>Annex – List of Membership Benefits</w:t>
      </w:r>
    </w:p>
    <w:p w:rsidR="00557CF3" w:rsidRPr="00557CF3" w:rsidRDefault="00557CF3" w:rsidP="00557CF3">
      <w:pPr>
        <w:rPr>
          <w:rFonts w:ascii="Arial" w:hAnsi="Arial" w:cs="Arial"/>
          <w:sz w:val="22"/>
          <w:szCs w:val="22"/>
        </w:rPr>
      </w:pPr>
      <w:r w:rsidRPr="00557CF3">
        <w:rPr>
          <w:rFonts w:ascii="Arial" w:hAnsi="Arial" w:cs="Arial"/>
          <w:b/>
          <w:sz w:val="22"/>
          <w:szCs w:val="22"/>
        </w:rPr>
        <w:t>Supporters</w:t>
      </w:r>
      <w:r w:rsidRPr="00557CF3">
        <w:rPr>
          <w:rFonts w:ascii="Arial" w:hAnsi="Arial" w:cs="Arial"/>
          <w:sz w:val="22"/>
          <w:szCs w:val="22"/>
        </w:rPr>
        <w:t xml:space="preserve"> </w:t>
      </w:r>
    </w:p>
    <w:p w:rsidR="00557CF3" w:rsidRPr="00557CF3" w:rsidRDefault="00557CF3" w:rsidP="00557CF3">
      <w:pPr>
        <w:numPr>
          <w:ilvl w:val="0"/>
          <w:numId w:val="23"/>
        </w:numPr>
        <w:spacing w:after="0"/>
        <w:ind w:left="284" w:hanging="284"/>
        <w:contextualSpacing/>
        <w:rPr>
          <w:rFonts w:ascii="Arial" w:hAnsi="Arial" w:cs="Arial"/>
          <w:sz w:val="22"/>
          <w:szCs w:val="22"/>
        </w:rPr>
      </w:pPr>
      <w:r w:rsidRPr="00557CF3">
        <w:rPr>
          <w:rFonts w:ascii="Arial" w:hAnsi="Arial" w:cs="Arial"/>
          <w:b/>
          <w:sz w:val="22"/>
          <w:szCs w:val="22"/>
        </w:rPr>
        <w:t>Free unlimited</w:t>
      </w:r>
      <w:r w:rsidRPr="00557CF3">
        <w:rPr>
          <w:rFonts w:ascii="Arial" w:hAnsi="Arial" w:cs="Arial"/>
          <w:sz w:val="22"/>
          <w:szCs w:val="22"/>
        </w:rPr>
        <w:t xml:space="preserve"> attendance at </w:t>
      </w:r>
      <w:proofErr w:type="spellStart"/>
      <w:r w:rsidRPr="00557CF3">
        <w:rPr>
          <w:rFonts w:ascii="Arial" w:hAnsi="Arial" w:cs="Arial"/>
          <w:sz w:val="22"/>
          <w:szCs w:val="22"/>
        </w:rPr>
        <w:t>WHENetwork</w:t>
      </w:r>
      <w:proofErr w:type="spellEnd"/>
      <w:r w:rsidRPr="00557CF3">
        <w:rPr>
          <w:rFonts w:ascii="Arial" w:hAnsi="Arial" w:cs="Arial"/>
          <w:sz w:val="22"/>
          <w:szCs w:val="22"/>
        </w:rPr>
        <w:t xml:space="preserve"> (Welsh Housing Equality Network)</w:t>
      </w:r>
    </w:p>
    <w:p w:rsidR="00557CF3" w:rsidRPr="00557CF3" w:rsidRDefault="00557CF3" w:rsidP="00557CF3">
      <w:pPr>
        <w:ind w:firstLine="284"/>
        <w:contextualSpacing/>
        <w:rPr>
          <w:rFonts w:ascii="Arial" w:hAnsi="Arial" w:cs="Arial"/>
          <w:sz w:val="22"/>
          <w:szCs w:val="22"/>
        </w:rPr>
      </w:pPr>
      <w:r w:rsidRPr="00557CF3">
        <w:rPr>
          <w:rFonts w:ascii="Arial" w:hAnsi="Arial" w:cs="Arial"/>
          <w:sz w:val="22"/>
          <w:szCs w:val="22"/>
        </w:rPr>
        <w:t xml:space="preserve">More information on our website. </w:t>
      </w:r>
    </w:p>
    <w:p w:rsidR="00557CF3" w:rsidRPr="00557CF3" w:rsidRDefault="00557CF3" w:rsidP="00557CF3">
      <w:pPr>
        <w:numPr>
          <w:ilvl w:val="0"/>
          <w:numId w:val="23"/>
        </w:numPr>
        <w:spacing w:after="0"/>
        <w:ind w:left="284" w:hanging="284"/>
        <w:contextualSpacing/>
        <w:rPr>
          <w:rFonts w:ascii="Arial" w:hAnsi="Arial" w:cs="Arial"/>
          <w:b/>
          <w:sz w:val="22"/>
          <w:szCs w:val="22"/>
        </w:rPr>
      </w:pPr>
      <w:r w:rsidRPr="00557CF3">
        <w:rPr>
          <w:rFonts w:ascii="Arial" w:hAnsi="Arial" w:cs="Arial"/>
          <w:b/>
          <w:sz w:val="22"/>
          <w:szCs w:val="22"/>
        </w:rPr>
        <w:t xml:space="preserve">Good Practice Briefings </w:t>
      </w:r>
    </w:p>
    <w:p w:rsidR="00557CF3" w:rsidRPr="00557CF3" w:rsidRDefault="00557CF3" w:rsidP="00557CF3">
      <w:pPr>
        <w:ind w:left="284"/>
        <w:contextualSpacing/>
        <w:rPr>
          <w:rFonts w:ascii="Arial" w:hAnsi="Arial" w:cs="Arial"/>
          <w:sz w:val="22"/>
          <w:szCs w:val="22"/>
        </w:rPr>
      </w:pPr>
      <w:r w:rsidRPr="00557CF3">
        <w:rPr>
          <w:rFonts w:ascii="Arial" w:hAnsi="Arial" w:cs="Arial"/>
          <w:sz w:val="22"/>
          <w:szCs w:val="22"/>
        </w:rPr>
        <w:t xml:space="preserve">E-copy of Tai Pawb’s popular Good Practice Briefings where we provide information, guidance and examples of good practice related to equality and diversity in housing across Wales. </w:t>
      </w:r>
    </w:p>
    <w:p w:rsidR="00557CF3" w:rsidRPr="00557CF3" w:rsidRDefault="00557CF3" w:rsidP="00557CF3">
      <w:pPr>
        <w:numPr>
          <w:ilvl w:val="0"/>
          <w:numId w:val="23"/>
        </w:numPr>
        <w:spacing w:after="0"/>
        <w:ind w:left="284" w:hanging="284"/>
        <w:contextualSpacing/>
        <w:rPr>
          <w:rFonts w:ascii="Arial" w:hAnsi="Arial" w:cs="Arial"/>
          <w:b/>
          <w:sz w:val="22"/>
          <w:szCs w:val="22"/>
        </w:rPr>
      </w:pPr>
      <w:r w:rsidRPr="00557CF3">
        <w:rPr>
          <w:rFonts w:ascii="Arial" w:hAnsi="Arial" w:cs="Arial"/>
          <w:b/>
          <w:sz w:val="22"/>
          <w:szCs w:val="22"/>
        </w:rPr>
        <w:t xml:space="preserve">Equality and Housing Updates </w:t>
      </w:r>
    </w:p>
    <w:p w:rsidR="00557CF3" w:rsidRPr="00557CF3" w:rsidRDefault="00557CF3" w:rsidP="00557CF3">
      <w:pPr>
        <w:ind w:left="284"/>
        <w:contextualSpacing/>
        <w:rPr>
          <w:rFonts w:ascii="Arial" w:hAnsi="Arial" w:cs="Arial"/>
          <w:sz w:val="22"/>
          <w:szCs w:val="22"/>
        </w:rPr>
      </w:pPr>
      <w:r w:rsidRPr="00557CF3">
        <w:rPr>
          <w:rFonts w:ascii="Arial" w:hAnsi="Arial" w:cs="Arial"/>
          <w:sz w:val="22"/>
          <w:szCs w:val="22"/>
        </w:rPr>
        <w:t xml:space="preserve">Email updates on latest developments relevant to equality in housing including: research, guides, events, case law, policy, good practice and more. </w:t>
      </w:r>
    </w:p>
    <w:p w:rsidR="00557CF3" w:rsidRPr="00557CF3" w:rsidRDefault="00557CF3" w:rsidP="00557CF3">
      <w:pPr>
        <w:numPr>
          <w:ilvl w:val="0"/>
          <w:numId w:val="23"/>
        </w:numPr>
        <w:spacing w:after="0"/>
        <w:ind w:left="284" w:hanging="284"/>
        <w:contextualSpacing/>
        <w:rPr>
          <w:rFonts w:ascii="Arial" w:hAnsi="Arial" w:cs="Arial"/>
          <w:b/>
          <w:sz w:val="22"/>
          <w:szCs w:val="22"/>
        </w:rPr>
      </w:pPr>
      <w:r w:rsidRPr="00557CF3">
        <w:rPr>
          <w:rFonts w:ascii="Arial" w:hAnsi="Arial" w:cs="Arial"/>
          <w:b/>
          <w:sz w:val="22"/>
          <w:szCs w:val="22"/>
        </w:rPr>
        <w:t>Access to Members area of the website (including resources)</w:t>
      </w:r>
    </w:p>
    <w:p w:rsidR="00557CF3" w:rsidRPr="00557CF3" w:rsidRDefault="00557CF3" w:rsidP="00557CF3">
      <w:pPr>
        <w:numPr>
          <w:ilvl w:val="0"/>
          <w:numId w:val="23"/>
        </w:numPr>
        <w:spacing w:after="0"/>
        <w:ind w:left="284" w:hanging="284"/>
        <w:contextualSpacing/>
        <w:rPr>
          <w:rFonts w:ascii="Arial" w:hAnsi="Arial" w:cs="Arial"/>
          <w:sz w:val="22"/>
          <w:szCs w:val="22"/>
        </w:rPr>
      </w:pPr>
      <w:r w:rsidRPr="00557CF3">
        <w:rPr>
          <w:rFonts w:ascii="Arial" w:hAnsi="Arial" w:cs="Arial"/>
          <w:b/>
          <w:sz w:val="22"/>
          <w:szCs w:val="22"/>
        </w:rPr>
        <w:t>Membership discounts</w:t>
      </w:r>
      <w:r w:rsidRPr="00557CF3">
        <w:rPr>
          <w:rFonts w:ascii="Arial" w:hAnsi="Arial" w:cs="Arial"/>
          <w:sz w:val="22"/>
          <w:szCs w:val="22"/>
        </w:rPr>
        <w:t xml:space="preserve"> for training (30%</w:t>
      </w:r>
      <w:proofErr w:type="gramStart"/>
      <w:r w:rsidRPr="00557CF3">
        <w:rPr>
          <w:rFonts w:ascii="Arial" w:hAnsi="Arial" w:cs="Arial"/>
          <w:sz w:val="22"/>
          <w:szCs w:val="22"/>
        </w:rPr>
        <w:t>) ,</w:t>
      </w:r>
      <w:proofErr w:type="gramEnd"/>
      <w:r w:rsidRPr="00557CF3">
        <w:rPr>
          <w:rFonts w:ascii="Arial" w:hAnsi="Arial" w:cs="Arial"/>
          <w:sz w:val="22"/>
          <w:szCs w:val="22"/>
        </w:rPr>
        <w:t xml:space="preserve"> consultancy (30%) and events (20%)</w:t>
      </w:r>
    </w:p>
    <w:p w:rsidR="00557CF3" w:rsidRPr="00557CF3" w:rsidRDefault="00557CF3" w:rsidP="00557CF3">
      <w:pPr>
        <w:spacing w:after="0"/>
        <w:ind w:left="284"/>
        <w:contextualSpacing/>
        <w:rPr>
          <w:rFonts w:ascii="Arial" w:hAnsi="Arial" w:cs="Arial"/>
          <w:sz w:val="22"/>
          <w:szCs w:val="22"/>
        </w:rPr>
      </w:pPr>
    </w:p>
    <w:p w:rsidR="00557CF3" w:rsidRPr="00557CF3" w:rsidRDefault="00557CF3" w:rsidP="00557CF3">
      <w:pPr>
        <w:rPr>
          <w:rFonts w:ascii="Arial" w:eastAsia="Times New Roman" w:hAnsi="Arial" w:cs="Arial"/>
          <w:b/>
          <w:sz w:val="22"/>
          <w:szCs w:val="22"/>
        </w:rPr>
      </w:pPr>
      <w:r w:rsidRPr="00557CF3">
        <w:rPr>
          <w:rFonts w:ascii="Arial" w:eastAsia="Times New Roman" w:hAnsi="Arial" w:cs="Arial"/>
          <w:b/>
          <w:sz w:val="22"/>
          <w:szCs w:val="22"/>
        </w:rPr>
        <w:t xml:space="preserve">Commercial </w:t>
      </w:r>
    </w:p>
    <w:p w:rsidR="00557CF3" w:rsidRPr="00557CF3" w:rsidRDefault="00557CF3" w:rsidP="00557CF3">
      <w:pPr>
        <w:numPr>
          <w:ilvl w:val="0"/>
          <w:numId w:val="23"/>
        </w:numPr>
        <w:spacing w:after="0"/>
        <w:ind w:left="284" w:hanging="284"/>
        <w:contextualSpacing/>
        <w:rPr>
          <w:rFonts w:ascii="Arial" w:hAnsi="Arial" w:cs="Arial"/>
          <w:b/>
          <w:sz w:val="22"/>
          <w:szCs w:val="22"/>
        </w:rPr>
      </w:pPr>
      <w:r w:rsidRPr="00557CF3">
        <w:rPr>
          <w:rFonts w:ascii="Arial" w:hAnsi="Arial" w:cs="Arial"/>
          <w:b/>
          <w:sz w:val="22"/>
          <w:szCs w:val="22"/>
        </w:rPr>
        <w:t xml:space="preserve">Free unlimited access to our Helpline </w:t>
      </w:r>
    </w:p>
    <w:p w:rsidR="00557CF3" w:rsidRPr="00557CF3" w:rsidRDefault="00557CF3" w:rsidP="00557CF3">
      <w:pPr>
        <w:ind w:left="284"/>
        <w:contextualSpacing/>
        <w:rPr>
          <w:rFonts w:ascii="Arial" w:hAnsi="Arial" w:cs="Arial"/>
          <w:sz w:val="22"/>
          <w:szCs w:val="22"/>
        </w:rPr>
      </w:pPr>
      <w:r w:rsidRPr="00557CF3">
        <w:rPr>
          <w:rFonts w:ascii="Arial" w:hAnsi="Arial" w:cs="Arial"/>
          <w:sz w:val="22"/>
          <w:szCs w:val="22"/>
        </w:rPr>
        <w:t xml:space="preserve">Helping you with any quick enquiries and requests for information or good practice. For more in-depth requests we may refer you to our consultancy service. </w:t>
      </w:r>
    </w:p>
    <w:p w:rsidR="00557CF3" w:rsidRPr="00557CF3" w:rsidRDefault="00557CF3" w:rsidP="00557CF3">
      <w:pPr>
        <w:numPr>
          <w:ilvl w:val="0"/>
          <w:numId w:val="23"/>
        </w:numPr>
        <w:spacing w:after="0"/>
        <w:ind w:left="284" w:hanging="284"/>
        <w:contextualSpacing/>
        <w:rPr>
          <w:rFonts w:ascii="Arial" w:hAnsi="Arial" w:cs="Arial"/>
          <w:sz w:val="22"/>
          <w:szCs w:val="22"/>
        </w:rPr>
      </w:pPr>
      <w:r w:rsidRPr="00557CF3">
        <w:rPr>
          <w:rFonts w:ascii="Arial" w:hAnsi="Arial" w:cs="Arial"/>
          <w:b/>
          <w:sz w:val="22"/>
          <w:szCs w:val="22"/>
        </w:rPr>
        <w:t>Free unlimited</w:t>
      </w:r>
      <w:r w:rsidRPr="00557CF3">
        <w:rPr>
          <w:rFonts w:ascii="Arial" w:hAnsi="Arial" w:cs="Arial"/>
          <w:sz w:val="22"/>
          <w:szCs w:val="22"/>
        </w:rPr>
        <w:t xml:space="preserve"> attendance at </w:t>
      </w:r>
      <w:proofErr w:type="spellStart"/>
      <w:r w:rsidRPr="00557CF3">
        <w:rPr>
          <w:rFonts w:ascii="Arial" w:hAnsi="Arial" w:cs="Arial"/>
          <w:sz w:val="22"/>
          <w:szCs w:val="22"/>
        </w:rPr>
        <w:t>WHENetwork</w:t>
      </w:r>
      <w:proofErr w:type="spellEnd"/>
      <w:r w:rsidRPr="00557CF3">
        <w:rPr>
          <w:rFonts w:ascii="Arial" w:hAnsi="Arial" w:cs="Arial"/>
          <w:sz w:val="22"/>
          <w:szCs w:val="22"/>
        </w:rPr>
        <w:t xml:space="preserve"> (Welsh Housing Equality Network)</w:t>
      </w:r>
    </w:p>
    <w:p w:rsidR="00557CF3" w:rsidRPr="00557CF3" w:rsidRDefault="00557CF3" w:rsidP="00557CF3">
      <w:pPr>
        <w:ind w:firstLine="284"/>
        <w:contextualSpacing/>
        <w:rPr>
          <w:rFonts w:ascii="Arial" w:hAnsi="Arial" w:cs="Arial"/>
          <w:sz w:val="22"/>
          <w:szCs w:val="22"/>
        </w:rPr>
      </w:pPr>
      <w:r w:rsidRPr="00557CF3">
        <w:rPr>
          <w:rFonts w:ascii="Arial" w:hAnsi="Arial" w:cs="Arial"/>
          <w:sz w:val="22"/>
          <w:szCs w:val="22"/>
        </w:rPr>
        <w:t xml:space="preserve">More information on our website. </w:t>
      </w:r>
    </w:p>
    <w:p w:rsidR="00557CF3" w:rsidRPr="00557CF3" w:rsidRDefault="00557CF3" w:rsidP="00557CF3">
      <w:pPr>
        <w:numPr>
          <w:ilvl w:val="0"/>
          <w:numId w:val="23"/>
        </w:numPr>
        <w:spacing w:after="0"/>
        <w:ind w:left="284" w:hanging="284"/>
        <w:contextualSpacing/>
        <w:rPr>
          <w:rFonts w:ascii="Arial" w:hAnsi="Arial" w:cs="Arial"/>
          <w:sz w:val="22"/>
          <w:szCs w:val="22"/>
        </w:rPr>
      </w:pPr>
      <w:r w:rsidRPr="00557CF3">
        <w:rPr>
          <w:rFonts w:ascii="Arial" w:hAnsi="Arial" w:cs="Arial"/>
          <w:b/>
          <w:sz w:val="22"/>
          <w:szCs w:val="22"/>
        </w:rPr>
        <w:t xml:space="preserve">Good Practice Briefings </w:t>
      </w:r>
    </w:p>
    <w:p w:rsidR="00557CF3" w:rsidRPr="00557CF3" w:rsidRDefault="00B557FD" w:rsidP="00557CF3">
      <w:pPr>
        <w:ind w:left="284"/>
        <w:contextualSpacing/>
        <w:rPr>
          <w:rFonts w:ascii="Arial" w:hAnsi="Arial" w:cs="Arial"/>
          <w:sz w:val="22"/>
          <w:szCs w:val="22"/>
        </w:rPr>
      </w:pPr>
      <w:r>
        <w:rPr>
          <w:rFonts w:ascii="Arial" w:hAnsi="Arial" w:cs="Arial"/>
          <w:sz w:val="22"/>
          <w:szCs w:val="22"/>
        </w:rPr>
        <w:t>U</w:t>
      </w:r>
      <w:r w:rsidR="00557CF3" w:rsidRPr="00557CF3">
        <w:rPr>
          <w:rFonts w:ascii="Arial" w:hAnsi="Arial" w:cs="Arial"/>
          <w:sz w:val="22"/>
          <w:szCs w:val="22"/>
        </w:rPr>
        <w:t>nlimited e-copies of Tai Pawb’s popular Good Practice Briefings where we provide information, guidance and examples of good practice related to equality and diversity in housing across Wales. You will also be given an opportunity to showcase any good practice you may have undertaken.</w:t>
      </w:r>
    </w:p>
    <w:p w:rsidR="00557CF3" w:rsidRPr="00557CF3" w:rsidRDefault="00557CF3" w:rsidP="00557CF3">
      <w:pPr>
        <w:numPr>
          <w:ilvl w:val="0"/>
          <w:numId w:val="23"/>
        </w:numPr>
        <w:spacing w:after="0"/>
        <w:ind w:left="284" w:hanging="284"/>
        <w:contextualSpacing/>
        <w:rPr>
          <w:rFonts w:ascii="Arial" w:hAnsi="Arial" w:cs="Arial"/>
          <w:b/>
          <w:sz w:val="22"/>
          <w:szCs w:val="22"/>
        </w:rPr>
      </w:pPr>
      <w:r w:rsidRPr="00557CF3">
        <w:rPr>
          <w:rFonts w:ascii="Arial" w:hAnsi="Arial" w:cs="Arial"/>
          <w:b/>
          <w:sz w:val="22"/>
          <w:szCs w:val="22"/>
        </w:rPr>
        <w:t xml:space="preserve">Equality and Housing Updates </w:t>
      </w:r>
    </w:p>
    <w:p w:rsidR="00557CF3" w:rsidRPr="00557CF3" w:rsidRDefault="00557CF3" w:rsidP="00557CF3">
      <w:pPr>
        <w:ind w:left="284"/>
        <w:contextualSpacing/>
        <w:rPr>
          <w:rFonts w:ascii="Arial" w:hAnsi="Arial" w:cs="Arial"/>
          <w:sz w:val="22"/>
          <w:szCs w:val="22"/>
        </w:rPr>
      </w:pPr>
      <w:r w:rsidRPr="00557CF3">
        <w:rPr>
          <w:rFonts w:ascii="Arial" w:hAnsi="Arial" w:cs="Arial"/>
          <w:sz w:val="22"/>
          <w:szCs w:val="22"/>
        </w:rPr>
        <w:t xml:space="preserve">Email updates on latest developments relevant to equality in housing including: research, guides, events, case law, policy, good practice and more. </w:t>
      </w:r>
    </w:p>
    <w:p w:rsidR="00557CF3" w:rsidRPr="00557CF3" w:rsidRDefault="00557CF3" w:rsidP="00557CF3">
      <w:pPr>
        <w:numPr>
          <w:ilvl w:val="0"/>
          <w:numId w:val="23"/>
        </w:numPr>
        <w:spacing w:after="0"/>
        <w:ind w:left="284" w:hanging="284"/>
        <w:contextualSpacing/>
        <w:rPr>
          <w:rFonts w:ascii="Arial" w:hAnsi="Arial" w:cs="Arial"/>
          <w:b/>
          <w:sz w:val="22"/>
          <w:szCs w:val="22"/>
        </w:rPr>
      </w:pPr>
      <w:r w:rsidRPr="00557CF3">
        <w:rPr>
          <w:rFonts w:ascii="Arial" w:hAnsi="Arial" w:cs="Arial"/>
          <w:b/>
          <w:sz w:val="22"/>
          <w:szCs w:val="22"/>
        </w:rPr>
        <w:t>Access to Members area of the website (including resources)</w:t>
      </w:r>
    </w:p>
    <w:p w:rsidR="00557CF3" w:rsidRPr="00557CF3" w:rsidRDefault="00557CF3" w:rsidP="00557CF3">
      <w:pPr>
        <w:numPr>
          <w:ilvl w:val="0"/>
          <w:numId w:val="23"/>
        </w:numPr>
        <w:spacing w:after="0"/>
        <w:ind w:left="284" w:hanging="284"/>
        <w:contextualSpacing/>
        <w:rPr>
          <w:rFonts w:ascii="Arial" w:hAnsi="Arial" w:cs="Arial"/>
          <w:b/>
          <w:sz w:val="22"/>
          <w:szCs w:val="22"/>
        </w:rPr>
      </w:pPr>
      <w:r w:rsidRPr="00557CF3">
        <w:rPr>
          <w:rFonts w:ascii="Arial" w:hAnsi="Arial" w:cs="Arial"/>
          <w:b/>
          <w:sz w:val="22"/>
          <w:szCs w:val="22"/>
        </w:rPr>
        <w:t xml:space="preserve">Listing on our new website </w:t>
      </w:r>
    </w:p>
    <w:p w:rsidR="00557CF3" w:rsidRPr="00557CF3" w:rsidRDefault="00557CF3" w:rsidP="00557CF3">
      <w:pPr>
        <w:numPr>
          <w:ilvl w:val="0"/>
          <w:numId w:val="23"/>
        </w:numPr>
        <w:spacing w:after="0"/>
        <w:ind w:left="284" w:hanging="284"/>
        <w:contextualSpacing/>
        <w:rPr>
          <w:rFonts w:ascii="Arial" w:hAnsi="Arial" w:cs="Arial"/>
          <w:b/>
          <w:sz w:val="22"/>
          <w:szCs w:val="22"/>
        </w:rPr>
      </w:pPr>
      <w:r w:rsidRPr="00557CF3">
        <w:rPr>
          <w:rFonts w:ascii="Arial" w:hAnsi="Arial" w:cs="Arial"/>
          <w:b/>
          <w:sz w:val="22"/>
          <w:szCs w:val="22"/>
        </w:rPr>
        <w:t>Free advert on our new website (1</w:t>
      </w:r>
      <w:r w:rsidRPr="00557CF3">
        <w:rPr>
          <w:rFonts w:ascii="Arial" w:hAnsi="Arial" w:cs="Arial"/>
          <w:b/>
          <w:sz w:val="22"/>
          <w:szCs w:val="22"/>
          <w:vertAlign w:val="superscript"/>
        </w:rPr>
        <w:t>st</w:t>
      </w:r>
      <w:r w:rsidRPr="00557CF3">
        <w:rPr>
          <w:rFonts w:ascii="Arial" w:hAnsi="Arial" w:cs="Arial"/>
          <w:b/>
          <w:sz w:val="22"/>
          <w:szCs w:val="22"/>
        </w:rPr>
        <w:t xml:space="preserve"> year of membership)</w:t>
      </w:r>
    </w:p>
    <w:p w:rsidR="00557CF3" w:rsidRPr="00557CF3" w:rsidRDefault="00557CF3" w:rsidP="00557CF3">
      <w:pPr>
        <w:numPr>
          <w:ilvl w:val="0"/>
          <w:numId w:val="23"/>
        </w:numPr>
        <w:spacing w:after="0"/>
        <w:ind w:left="284" w:hanging="284"/>
        <w:contextualSpacing/>
        <w:rPr>
          <w:rFonts w:ascii="Arial" w:hAnsi="Arial" w:cs="Arial"/>
          <w:b/>
          <w:sz w:val="22"/>
          <w:szCs w:val="22"/>
        </w:rPr>
      </w:pPr>
      <w:r w:rsidRPr="00557CF3">
        <w:rPr>
          <w:rFonts w:ascii="Arial" w:hAnsi="Arial" w:cs="Arial"/>
          <w:b/>
          <w:sz w:val="22"/>
          <w:szCs w:val="22"/>
        </w:rPr>
        <w:t>Free advert in our conference guide (1</w:t>
      </w:r>
      <w:r w:rsidRPr="00557CF3">
        <w:rPr>
          <w:rFonts w:ascii="Arial" w:hAnsi="Arial" w:cs="Arial"/>
          <w:b/>
          <w:sz w:val="22"/>
          <w:szCs w:val="22"/>
          <w:vertAlign w:val="superscript"/>
        </w:rPr>
        <w:t>st</w:t>
      </w:r>
      <w:r w:rsidRPr="00557CF3">
        <w:rPr>
          <w:rFonts w:ascii="Arial" w:hAnsi="Arial" w:cs="Arial"/>
          <w:b/>
          <w:sz w:val="22"/>
          <w:szCs w:val="22"/>
        </w:rPr>
        <w:t xml:space="preserve"> year of membership)</w:t>
      </w:r>
    </w:p>
    <w:p w:rsidR="00557CF3" w:rsidRPr="00557CF3" w:rsidRDefault="00557CF3" w:rsidP="00557CF3">
      <w:pPr>
        <w:numPr>
          <w:ilvl w:val="0"/>
          <w:numId w:val="23"/>
        </w:numPr>
        <w:spacing w:after="0"/>
        <w:ind w:left="284" w:hanging="284"/>
        <w:contextualSpacing/>
        <w:rPr>
          <w:rFonts w:ascii="Arial" w:hAnsi="Arial" w:cs="Arial"/>
          <w:sz w:val="22"/>
          <w:szCs w:val="22"/>
        </w:rPr>
      </w:pPr>
      <w:r w:rsidRPr="00557CF3">
        <w:rPr>
          <w:rFonts w:ascii="Arial" w:hAnsi="Arial" w:cs="Arial"/>
          <w:b/>
          <w:sz w:val="22"/>
          <w:szCs w:val="22"/>
        </w:rPr>
        <w:t>Membership discounts</w:t>
      </w:r>
      <w:r w:rsidRPr="00557CF3">
        <w:rPr>
          <w:rFonts w:ascii="Arial" w:hAnsi="Arial" w:cs="Arial"/>
          <w:sz w:val="22"/>
          <w:szCs w:val="22"/>
        </w:rPr>
        <w:t xml:space="preserve"> for training (30%) , consultancy (30%) and events (20%) including but not limited to:</w:t>
      </w:r>
    </w:p>
    <w:p w:rsidR="00557CF3" w:rsidRPr="00557CF3" w:rsidRDefault="00557CF3" w:rsidP="00557CF3">
      <w:pPr>
        <w:numPr>
          <w:ilvl w:val="1"/>
          <w:numId w:val="23"/>
        </w:numPr>
        <w:spacing w:after="0"/>
        <w:contextualSpacing/>
        <w:rPr>
          <w:rFonts w:ascii="Arial" w:hAnsi="Arial" w:cs="Arial"/>
          <w:b/>
          <w:sz w:val="22"/>
          <w:szCs w:val="22"/>
        </w:rPr>
      </w:pPr>
      <w:r w:rsidRPr="00557CF3">
        <w:rPr>
          <w:rFonts w:ascii="Arial" w:hAnsi="Arial" w:cs="Arial"/>
          <w:sz w:val="22"/>
          <w:szCs w:val="22"/>
        </w:rPr>
        <w:t>Contractor Equality Training (tailored for frontline staff or managers)</w:t>
      </w:r>
    </w:p>
    <w:p w:rsidR="00557CF3" w:rsidRPr="00557CF3" w:rsidRDefault="00557CF3" w:rsidP="00557CF3">
      <w:pPr>
        <w:numPr>
          <w:ilvl w:val="1"/>
          <w:numId w:val="23"/>
        </w:numPr>
        <w:spacing w:after="0"/>
        <w:contextualSpacing/>
        <w:rPr>
          <w:rFonts w:ascii="Arial" w:hAnsi="Arial" w:cs="Arial"/>
          <w:sz w:val="22"/>
          <w:szCs w:val="22"/>
        </w:rPr>
      </w:pPr>
      <w:r w:rsidRPr="00557CF3">
        <w:rPr>
          <w:rFonts w:ascii="Arial" w:hAnsi="Arial" w:cs="Arial"/>
          <w:sz w:val="22"/>
          <w:szCs w:val="22"/>
        </w:rPr>
        <w:t xml:space="preserve">Equality Codes of Conduct, Handbooks and Do’s and </w:t>
      </w:r>
      <w:proofErr w:type="spellStart"/>
      <w:r w:rsidRPr="00557CF3">
        <w:rPr>
          <w:rFonts w:ascii="Arial" w:hAnsi="Arial" w:cs="Arial"/>
          <w:sz w:val="22"/>
          <w:szCs w:val="22"/>
        </w:rPr>
        <w:t>Don’t</w:t>
      </w:r>
      <w:proofErr w:type="spellEnd"/>
      <w:r w:rsidRPr="00557CF3">
        <w:rPr>
          <w:rFonts w:ascii="Arial" w:hAnsi="Arial" w:cs="Arial"/>
          <w:sz w:val="22"/>
          <w:szCs w:val="22"/>
        </w:rPr>
        <w:t xml:space="preserve"> Cards</w:t>
      </w:r>
    </w:p>
    <w:p w:rsidR="00557CF3" w:rsidRPr="00557CF3" w:rsidRDefault="00557CF3" w:rsidP="00557CF3">
      <w:pPr>
        <w:numPr>
          <w:ilvl w:val="1"/>
          <w:numId w:val="23"/>
        </w:numPr>
        <w:spacing w:after="0"/>
        <w:contextualSpacing/>
        <w:rPr>
          <w:rFonts w:ascii="Arial" w:hAnsi="Arial" w:cs="Arial"/>
          <w:sz w:val="22"/>
          <w:szCs w:val="22"/>
        </w:rPr>
      </w:pPr>
      <w:r w:rsidRPr="00557CF3">
        <w:rPr>
          <w:rFonts w:ascii="Arial" w:hAnsi="Arial" w:cs="Arial"/>
          <w:sz w:val="22"/>
          <w:szCs w:val="22"/>
        </w:rPr>
        <w:t>Review/assistance with equality part of PQQ (or other part of tenders)</w:t>
      </w:r>
    </w:p>
    <w:p w:rsidR="00557CF3" w:rsidRPr="00557CF3" w:rsidRDefault="00557CF3" w:rsidP="00557CF3">
      <w:pPr>
        <w:numPr>
          <w:ilvl w:val="1"/>
          <w:numId w:val="23"/>
        </w:numPr>
        <w:spacing w:after="0"/>
        <w:contextualSpacing/>
        <w:rPr>
          <w:rFonts w:ascii="Arial" w:hAnsi="Arial" w:cs="Arial"/>
          <w:sz w:val="22"/>
          <w:szCs w:val="22"/>
        </w:rPr>
      </w:pPr>
      <w:r w:rsidRPr="00557CF3">
        <w:rPr>
          <w:rFonts w:ascii="Arial" w:hAnsi="Arial" w:cs="Arial"/>
          <w:sz w:val="22"/>
          <w:szCs w:val="22"/>
        </w:rPr>
        <w:t>Contractor Equality Health Check (Basic or Advanced: See below)</w:t>
      </w:r>
    </w:p>
    <w:p w:rsidR="00557CF3" w:rsidRPr="00557CF3" w:rsidRDefault="00557CF3" w:rsidP="00557CF3">
      <w:pPr>
        <w:contextualSpacing/>
        <w:rPr>
          <w:rFonts w:ascii="Arial" w:hAnsi="Arial" w:cs="Arial"/>
          <w:sz w:val="22"/>
          <w:szCs w:val="22"/>
        </w:rPr>
      </w:pPr>
    </w:p>
    <w:p w:rsidR="00557CF3" w:rsidRPr="00557CF3" w:rsidRDefault="00557CF3" w:rsidP="00557CF3">
      <w:pPr>
        <w:rPr>
          <w:rFonts w:ascii="Arial" w:eastAsia="Times New Roman" w:hAnsi="Arial" w:cs="Arial"/>
          <w:b/>
          <w:sz w:val="22"/>
          <w:szCs w:val="22"/>
        </w:rPr>
      </w:pPr>
      <w:r w:rsidRPr="00557CF3">
        <w:rPr>
          <w:rFonts w:ascii="Arial" w:eastAsia="Times New Roman" w:hAnsi="Arial" w:cs="Arial"/>
          <w:b/>
          <w:sz w:val="22"/>
          <w:szCs w:val="22"/>
        </w:rPr>
        <w:t xml:space="preserve">Commercial Plus </w:t>
      </w:r>
    </w:p>
    <w:p w:rsidR="00557CF3" w:rsidRPr="00557CF3" w:rsidRDefault="00557CF3" w:rsidP="00557CF3">
      <w:pPr>
        <w:numPr>
          <w:ilvl w:val="0"/>
          <w:numId w:val="23"/>
        </w:numPr>
        <w:spacing w:after="0"/>
        <w:ind w:left="284" w:hanging="284"/>
        <w:contextualSpacing/>
        <w:rPr>
          <w:rFonts w:ascii="Arial" w:hAnsi="Arial" w:cs="Arial"/>
          <w:b/>
          <w:sz w:val="22"/>
          <w:szCs w:val="22"/>
        </w:rPr>
      </w:pPr>
      <w:r w:rsidRPr="00557CF3">
        <w:rPr>
          <w:rFonts w:ascii="Arial" w:hAnsi="Arial" w:cs="Arial"/>
          <w:b/>
          <w:sz w:val="22"/>
          <w:szCs w:val="22"/>
        </w:rPr>
        <w:t xml:space="preserve">All the benefits of Commercial membership plus: </w:t>
      </w:r>
    </w:p>
    <w:p w:rsidR="00557CF3" w:rsidRPr="00557CF3" w:rsidRDefault="00557CF3" w:rsidP="00557CF3">
      <w:pPr>
        <w:numPr>
          <w:ilvl w:val="0"/>
          <w:numId w:val="23"/>
        </w:numPr>
        <w:spacing w:after="0"/>
        <w:ind w:left="284" w:hanging="284"/>
        <w:contextualSpacing/>
        <w:rPr>
          <w:rFonts w:ascii="Arial" w:hAnsi="Arial" w:cs="Arial"/>
          <w:b/>
          <w:sz w:val="22"/>
          <w:szCs w:val="22"/>
        </w:rPr>
      </w:pPr>
      <w:r w:rsidRPr="00557CF3">
        <w:rPr>
          <w:rFonts w:ascii="Arial" w:hAnsi="Arial" w:cs="Arial"/>
          <w:b/>
          <w:sz w:val="22"/>
          <w:szCs w:val="22"/>
        </w:rPr>
        <w:t>Opportunity to use “Member of Tai Pawb” Logo</w:t>
      </w:r>
    </w:p>
    <w:p w:rsidR="00557CF3" w:rsidRPr="00557CF3" w:rsidRDefault="00557CF3" w:rsidP="00557CF3">
      <w:pPr>
        <w:numPr>
          <w:ilvl w:val="0"/>
          <w:numId w:val="23"/>
        </w:numPr>
        <w:spacing w:after="0"/>
        <w:ind w:left="284" w:hanging="284"/>
        <w:contextualSpacing/>
        <w:rPr>
          <w:rFonts w:ascii="Arial" w:hAnsi="Arial" w:cs="Arial"/>
          <w:b/>
          <w:sz w:val="22"/>
          <w:szCs w:val="22"/>
        </w:rPr>
      </w:pPr>
      <w:r w:rsidRPr="00557CF3">
        <w:rPr>
          <w:rFonts w:ascii="Arial" w:hAnsi="Arial" w:cs="Arial"/>
          <w:b/>
          <w:sz w:val="22"/>
          <w:szCs w:val="22"/>
        </w:rPr>
        <w:t>Annual Free Contractor (or Commercial) Equality Health Check (Basic – 1 day)</w:t>
      </w:r>
    </w:p>
    <w:p w:rsidR="00557CF3" w:rsidRPr="00557CF3" w:rsidRDefault="00557CF3" w:rsidP="00557CF3">
      <w:pPr>
        <w:ind w:left="284"/>
        <w:contextualSpacing/>
        <w:rPr>
          <w:rFonts w:ascii="Arial" w:hAnsi="Arial" w:cs="Arial"/>
          <w:sz w:val="22"/>
          <w:szCs w:val="22"/>
        </w:rPr>
      </w:pPr>
      <w:r w:rsidRPr="00557CF3">
        <w:rPr>
          <w:rFonts w:ascii="Arial" w:hAnsi="Arial" w:cs="Arial"/>
          <w:sz w:val="22"/>
          <w:szCs w:val="22"/>
        </w:rPr>
        <w:t xml:space="preserve">A free review of your organisation highlighting areas of best practice and identifying areas of potential weakness with a view to helping you with fair employment and service </w:t>
      </w:r>
      <w:r w:rsidRPr="00557CF3">
        <w:rPr>
          <w:rFonts w:ascii="Arial" w:hAnsi="Arial" w:cs="Arial"/>
          <w:sz w:val="22"/>
          <w:szCs w:val="22"/>
        </w:rPr>
        <w:lastRenderedPageBreak/>
        <w:t xml:space="preserve">delivery practices. Results in practical recommendations for action. Basic Health Check is a half-day desktop or face to face assessment and a short report/Advanced </w:t>
      </w:r>
      <w:proofErr w:type="spellStart"/>
      <w:r w:rsidRPr="00557CF3">
        <w:rPr>
          <w:rFonts w:ascii="Arial" w:hAnsi="Arial" w:cs="Arial"/>
          <w:sz w:val="22"/>
          <w:szCs w:val="22"/>
        </w:rPr>
        <w:t>Healthcheck</w:t>
      </w:r>
      <w:proofErr w:type="spellEnd"/>
      <w:r w:rsidRPr="00557CF3">
        <w:rPr>
          <w:rFonts w:ascii="Arial" w:hAnsi="Arial" w:cs="Arial"/>
          <w:sz w:val="22"/>
          <w:szCs w:val="22"/>
        </w:rPr>
        <w:t xml:space="preserve"> involves desktop review, interviews and evidence checks with an action plan at the end and takes on average 5 days). </w:t>
      </w:r>
    </w:p>
    <w:p w:rsidR="00557CF3" w:rsidRPr="00557CF3" w:rsidRDefault="00557CF3" w:rsidP="00557CF3">
      <w:pPr>
        <w:ind w:left="284"/>
        <w:contextualSpacing/>
        <w:rPr>
          <w:rFonts w:ascii="Arial" w:hAnsi="Arial" w:cs="Arial"/>
          <w:sz w:val="22"/>
          <w:szCs w:val="22"/>
        </w:rPr>
      </w:pPr>
    </w:p>
    <w:p w:rsidR="00557CF3" w:rsidRPr="00557CF3" w:rsidRDefault="00557CF3" w:rsidP="00557CF3">
      <w:pPr>
        <w:ind w:left="284"/>
        <w:contextualSpacing/>
        <w:rPr>
          <w:rFonts w:ascii="Arial" w:hAnsi="Arial" w:cs="Arial"/>
          <w:sz w:val="22"/>
          <w:szCs w:val="22"/>
        </w:rPr>
      </w:pPr>
      <w:r w:rsidRPr="00557CF3">
        <w:rPr>
          <w:rFonts w:ascii="Arial" w:hAnsi="Arial" w:cs="Arial"/>
          <w:sz w:val="22"/>
          <w:szCs w:val="22"/>
        </w:rPr>
        <w:t>In the years following your first Health Check, you will have the option for the Health Check to review:</w:t>
      </w:r>
    </w:p>
    <w:p w:rsidR="00557CF3" w:rsidRPr="00557CF3" w:rsidRDefault="00557CF3" w:rsidP="00557CF3">
      <w:pPr>
        <w:numPr>
          <w:ilvl w:val="1"/>
          <w:numId w:val="23"/>
        </w:numPr>
        <w:contextualSpacing/>
        <w:rPr>
          <w:rFonts w:ascii="Arial" w:hAnsi="Arial" w:cs="Arial"/>
          <w:sz w:val="22"/>
          <w:szCs w:val="22"/>
        </w:rPr>
      </w:pPr>
      <w:r w:rsidRPr="00557CF3">
        <w:rPr>
          <w:rFonts w:ascii="Arial" w:hAnsi="Arial" w:cs="Arial"/>
          <w:sz w:val="22"/>
          <w:szCs w:val="22"/>
        </w:rPr>
        <w:t xml:space="preserve">Your progress towards addressing previous year’s recommendations and further suggestions across all business areas and equality topics </w:t>
      </w:r>
    </w:p>
    <w:p w:rsidR="00557CF3" w:rsidRPr="00557CF3" w:rsidRDefault="00557CF3" w:rsidP="00557CF3">
      <w:pPr>
        <w:numPr>
          <w:ilvl w:val="1"/>
          <w:numId w:val="23"/>
        </w:numPr>
        <w:contextualSpacing/>
        <w:rPr>
          <w:rFonts w:ascii="Arial" w:hAnsi="Arial" w:cs="Arial"/>
          <w:sz w:val="22"/>
          <w:szCs w:val="22"/>
        </w:rPr>
      </w:pPr>
      <w:r w:rsidRPr="00557CF3">
        <w:rPr>
          <w:rFonts w:ascii="Arial" w:hAnsi="Arial" w:cs="Arial"/>
          <w:sz w:val="22"/>
          <w:szCs w:val="22"/>
        </w:rPr>
        <w:t>Progress within a specific business area and/or equality topic</w:t>
      </w:r>
    </w:p>
    <w:p w:rsidR="00557CF3" w:rsidRPr="00557CF3" w:rsidRDefault="00557CF3" w:rsidP="00557CF3">
      <w:pPr>
        <w:rPr>
          <w:rFonts w:ascii="Arial" w:eastAsia="Times New Roman" w:hAnsi="Arial" w:cs="Arial"/>
          <w:b/>
          <w:sz w:val="22"/>
          <w:szCs w:val="22"/>
        </w:rPr>
      </w:pPr>
      <w:r w:rsidRPr="00557CF3">
        <w:rPr>
          <w:rFonts w:ascii="Arial" w:eastAsia="Times New Roman" w:hAnsi="Arial" w:cs="Arial"/>
          <w:b/>
          <w:sz w:val="22"/>
          <w:szCs w:val="22"/>
        </w:rPr>
        <w:t xml:space="preserve">Affiliate </w:t>
      </w:r>
    </w:p>
    <w:p w:rsidR="00557CF3" w:rsidRPr="00557CF3" w:rsidRDefault="00557CF3" w:rsidP="00557CF3">
      <w:pPr>
        <w:numPr>
          <w:ilvl w:val="0"/>
          <w:numId w:val="23"/>
        </w:numPr>
        <w:spacing w:after="0"/>
        <w:ind w:left="284" w:hanging="284"/>
        <w:contextualSpacing/>
        <w:rPr>
          <w:rFonts w:ascii="Arial" w:hAnsi="Arial" w:cs="Arial"/>
          <w:b/>
          <w:sz w:val="22"/>
          <w:szCs w:val="22"/>
        </w:rPr>
      </w:pPr>
      <w:r w:rsidRPr="00557CF3">
        <w:rPr>
          <w:rFonts w:ascii="Arial" w:hAnsi="Arial" w:cs="Arial"/>
          <w:b/>
          <w:sz w:val="22"/>
          <w:szCs w:val="22"/>
        </w:rPr>
        <w:t xml:space="preserve">Free unlimited access to our Helpline </w:t>
      </w:r>
    </w:p>
    <w:p w:rsidR="00557CF3" w:rsidRPr="00557CF3" w:rsidRDefault="00557CF3" w:rsidP="00557CF3">
      <w:pPr>
        <w:ind w:left="284"/>
        <w:contextualSpacing/>
        <w:rPr>
          <w:rFonts w:ascii="Arial" w:hAnsi="Arial" w:cs="Arial"/>
          <w:sz w:val="22"/>
          <w:szCs w:val="22"/>
        </w:rPr>
      </w:pPr>
      <w:r w:rsidRPr="00557CF3">
        <w:rPr>
          <w:rFonts w:ascii="Arial" w:hAnsi="Arial" w:cs="Arial"/>
          <w:sz w:val="22"/>
          <w:szCs w:val="22"/>
        </w:rPr>
        <w:t xml:space="preserve">Helping you with any quick enquiries and requests for information or good practice. For more in-depth requests we may refer you to our consultancy service. </w:t>
      </w:r>
    </w:p>
    <w:p w:rsidR="00557CF3" w:rsidRPr="00557CF3" w:rsidRDefault="00557CF3" w:rsidP="00557CF3">
      <w:pPr>
        <w:numPr>
          <w:ilvl w:val="0"/>
          <w:numId w:val="23"/>
        </w:numPr>
        <w:spacing w:after="0"/>
        <w:ind w:left="284" w:hanging="284"/>
        <w:contextualSpacing/>
        <w:rPr>
          <w:rFonts w:ascii="Arial" w:hAnsi="Arial" w:cs="Arial"/>
          <w:sz w:val="22"/>
          <w:szCs w:val="22"/>
        </w:rPr>
      </w:pPr>
      <w:r w:rsidRPr="00557CF3">
        <w:rPr>
          <w:rFonts w:ascii="Arial" w:hAnsi="Arial" w:cs="Arial"/>
          <w:b/>
          <w:sz w:val="22"/>
          <w:szCs w:val="22"/>
        </w:rPr>
        <w:t>Free unlimited</w:t>
      </w:r>
      <w:r w:rsidRPr="00557CF3">
        <w:rPr>
          <w:rFonts w:ascii="Arial" w:hAnsi="Arial" w:cs="Arial"/>
          <w:sz w:val="22"/>
          <w:szCs w:val="22"/>
        </w:rPr>
        <w:t xml:space="preserve"> attendance at </w:t>
      </w:r>
      <w:proofErr w:type="spellStart"/>
      <w:r w:rsidRPr="00557CF3">
        <w:rPr>
          <w:rFonts w:ascii="Arial" w:hAnsi="Arial" w:cs="Arial"/>
          <w:sz w:val="22"/>
          <w:szCs w:val="22"/>
        </w:rPr>
        <w:t>WHENetwork</w:t>
      </w:r>
      <w:proofErr w:type="spellEnd"/>
      <w:r w:rsidRPr="00557CF3">
        <w:rPr>
          <w:rFonts w:ascii="Arial" w:hAnsi="Arial" w:cs="Arial"/>
          <w:sz w:val="22"/>
          <w:szCs w:val="22"/>
        </w:rPr>
        <w:t xml:space="preserve"> (Welsh Housing Equality Network)</w:t>
      </w:r>
    </w:p>
    <w:p w:rsidR="00557CF3" w:rsidRPr="00557CF3" w:rsidRDefault="00557CF3" w:rsidP="00557CF3">
      <w:pPr>
        <w:ind w:firstLine="284"/>
        <w:contextualSpacing/>
        <w:rPr>
          <w:rFonts w:ascii="Arial" w:hAnsi="Arial" w:cs="Arial"/>
          <w:sz w:val="22"/>
          <w:szCs w:val="22"/>
        </w:rPr>
      </w:pPr>
      <w:r w:rsidRPr="00557CF3">
        <w:rPr>
          <w:rFonts w:ascii="Arial" w:hAnsi="Arial" w:cs="Arial"/>
          <w:sz w:val="22"/>
          <w:szCs w:val="22"/>
        </w:rPr>
        <w:t xml:space="preserve">More information on our website. </w:t>
      </w:r>
    </w:p>
    <w:p w:rsidR="00557CF3" w:rsidRPr="00557CF3" w:rsidRDefault="00557CF3" w:rsidP="00557CF3">
      <w:pPr>
        <w:numPr>
          <w:ilvl w:val="0"/>
          <w:numId w:val="23"/>
        </w:numPr>
        <w:spacing w:after="0"/>
        <w:ind w:left="284" w:hanging="284"/>
        <w:contextualSpacing/>
        <w:rPr>
          <w:rFonts w:ascii="Arial" w:hAnsi="Arial" w:cs="Arial"/>
          <w:sz w:val="22"/>
          <w:szCs w:val="22"/>
        </w:rPr>
      </w:pPr>
      <w:r w:rsidRPr="00557CF3">
        <w:rPr>
          <w:rFonts w:ascii="Arial" w:hAnsi="Arial" w:cs="Arial"/>
          <w:b/>
          <w:sz w:val="22"/>
          <w:szCs w:val="22"/>
        </w:rPr>
        <w:t xml:space="preserve">Good Practice Briefings </w:t>
      </w:r>
    </w:p>
    <w:p w:rsidR="00557CF3" w:rsidRPr="00557CF3" w:rsidRDefault="00B557FD" w:rsidP="00557CF3">
      <w:pPr>
        <w:ind w:left="284"/>
        <w:contextualSpacing/>
        <w:rPr>
          <w:rFonts w:ascii="Arial" w:hAnsi="Arial" w:cs="Arial"/>
          <w:sz w:val="22"/>
          <w:szCs w:val="22"/>
        </w:rPr>
      </w:pPr>
      <w:r>
        <w:rPr>
          <w:rFonts w:ascii="Arial" w:hAnsi="Arial" w:cs="Arial"/>
          <w:sz w:val="22"/>
          <w:szCs w:val="22"/>
        </w:rPr>
        <w:t>U</w:t>
      </w:r>
      <w:r w:rsidR="00557CF3" w:rsidRPr="00557CF3">
        <w:rPr>
          <w:rFonts w:ascii="Arial" w:hAnsi="Arial" w:cs="Arial"/>
          <w:sz w:val="22"/>
          <w:szCs w:val="22"/>
        </w:rPr>
        <w:t>nlimited e-copies of Tai Pawb’s popular Good Practice Briefings where we provide information, guidance and examples of good practice related to equality and diversity in housing across Wales. You will also be given an opportunity to showcase any good practice you may have undertaken.</w:t>
      </w:r>
    </w:p>
    <w:p w:rsidR="00557CF3" w:rsidRPr="00557CF3" w:rsidRDefault="00557CF3" w:rsidP="00557CF3">
      <w:pPr>
        <w:numPr>
          <w:ilvl w:val="0"/>
          <w:numId w:val="23"/>
        </w:numPr>
        <w:spacing w:after="0"/>
        <w:ind w:left="284" w:hanging="284"/>
        <w:contextualSpacing/>
        <w:rPr>
          <w:rFonts w:ascii="Arial" w:hAnsi="Arial" w:cs="Arial"/>
          <w:b/>
          <w:sz w:val="22"/>
          <w:szCs w:val="22"/>
        </w:rPr>
      </w:pPr>
      <w:r w:rsidRPr="00557CF3">
        <w:rPr>
          <w:rFonts w:ascii="Arial" w:hAnsi="Arial" w:cs="Arial"/>
          <w:b/>
          <w:sz w:val="22"/>
          <w:szCs w:val="22"/>
        </w:rPr>
        <w:t xml:space="preserve">Equality and Housing Updates </w:t>
      </w:r>
    </w:p>
    <w:p w:rsidR="00557CF3" w:rsidRPr="00557CF3" w:rsidRDefault="00557CF3" w:rsidP="00557CF3">
      <w:pPr>
        <w:ind w:left="284"/>
        <w:contextualSpacing/>
        <w:rPr>
          <w:rFonts w:ascii="Arial" w:hAnsi="Arial" w:cs="Arial"/>
          <w:sz w:val="22"/>
          <w:szCs w:val="22"/>
        </w:rPr>
      </w:pPr>
      <w:r w:rsidRPr="00557CF3">
        <w:rPr>
          <w:rFonts w:ascii="Arial" w:hAnsi="Arial" w:cs="Arial"/>
          <w:sz w:val="22"/>
          <w:szCs w:val="22"/>
        </w:rPr>
        <w:t xml:space="preserve">Email updates on latest developments relevant to equality in housing including: research, guides, events, case law, policy, good practice and more. </w:t>
      </w:r>
    </w:p>
    <w:p w:rsidR="00557CF3" w:rsidRPr="00557CF3" w:rsidRDefault="00557CF3" w:rsidP="00557CF3">
      <w:pPr>
        <w:numPr>
          <w:ilvl w:val="0"/>
          <w:numId w:val="23"/>
        </w:numPr>
        <w:spacing w:after="0"/>
        <w:ind w:left="284" w:hanging="284"/>
        <w:contextualSpacing/>
        <w:rPr>
          <w:rFonts w:ascii="Arial" w:hAnsi="Arial" w:cs="Arial"/>
          <w:b/>
          <w:sz w:val="22"/>
          <w:szCs w:val="22"/>
        </w:rPr>
      </w:pPr>
      <w:r w:rsidRPr="00557CF3">
        <w:rPr>
          <w:rFonts w:ascii="Arial" w:hAnsi="Arial" w:cs="Arial"/>
          <w:b/>
          <w:sz w:val="22"/>
          <w:szCs w:val="22"/>
        </w:rPr>
        <w:t>Access to Members area of the website (including resources)</w:t>
      </w:r>
    </w:p>
    <w:p w:rsidR="00557CF3" w:rsidRPr="00557CF3" w:rsidRDefault="00557CF3" w:rsidP="00557CF3">
      <w:pPr>
        <w:numPr>
          <w:ilvl w:val="0"/>
          <w:numId w:val="23"/>
        </w:numPr>
        <w:spacing w:after="0"/>
        <w:ind w:left="284" w:hanging="284"/>
        <w:contextualSpacing/>
        <w:rPr>
          <w:rFonts w:ascii="Arial" w:hAnsi="Arial" w:cs="Arial"/>
          <w:sz w:val="22"/>
          <w:szCs w:val="22"/>
        </w:rPr>
      </w:pPr>
      <w:r w:rsidRPr="00557CF3">
        <w:rPr>
          <w:rFonts w:ascii="Arial" w:hAnsi="Arial" w:cs="Arial"/>
          <w:b/>
          <w:sz w:val="22"/>
          <w:szCs w:val="22"/>
        </w:rPr>
        <w:t>Membership discounts</w:t>
      </w:r>
      <w:r w:rsidRPr="00557CF3">
        <w:rPr>
          <w:rFonts w:ascii="Arial" w:hAnsi="Arial" w:cs="Arial"/>
          <w:sz w:val="22"/>
          <w:szCs w:val="22"/>
        </w:rPr>
        <w:t xml:space="preserve"> for training (30%) , consultancy (30%) and events (20%) including but not limited to:</w:t>
      </w:r>
    </w:p>
    <w:p w:rsidR="00557CF3" w:rsidRPr="00557CF3" w:rsidRDefault="00557CF3" w:rsidP="00557CF3">
      <w:pPr>
        <w:numPr>
          <w:ilvl w:val="1"/>
          <w:numId w:val="23"/>
        </w:numPr>
        <w:spacing w:after="0"/>
        <w:contextualSpacing/>
        <w:rPr>
          <w:rFonts w:ascii="Arial" w:hAnsi="Arial" w:cs="Arial"/>
          <w:sz w:val="22"/>
          <w:szCs w:val="22"/>
        </w:rPr>
      </w:pPr>
      <w:r w:rsidRPr="00557CF3">
        <w:rPr>
          <w:rFonts w:ascii="Arial" w:hAnsi="Arial" w:cs="Arial"/>
          <w:sz w:val="22"/>
          <w:szCs w:val="22"/>
        </w:rPr>
        <w:t xml:space="preserve">Challenging Discrimination Training (for service users) </w:t>
      </w:r>
    </w:p>
    <w:p w:rsidR="00557CF3" w:rsidRPr="00557CF3" w:rsidRDefault="00557CF3" w:rsidP="00557CF3">
      <w:pPr>
        <w:numPr>
          <w:ilvl w:val="1"/>
          <w:numId w:val="23"/>
        </w:numPr>
        <w:spacing w:after="0"/>
        <w:contextualSpacing/>
        <w:rPr>
          <w:rFonts w:ascii="Arial" w:hAnsi="Arial" w:cs="Arial"/>
          <w:sz w:val="22"/>
          <w:szCs w:val="22"/>
        </w:rPr>
      </w:pPr>
      <w:r w:rsidRPr="00557CF3">
        <w:rPr>
          <w:rFonts w:ascii="Arial" w:hAnsi="Arial" w:cs="Arial"/>
          <w:sz w:val="22"/>
          <w:szCs w:val="22"/>
        </w:rPr>
        <w:t xml:space="preserve">Reasonable Adjustments Training (for service users) </w:t>
      </w:r>
    </w:p>
    <w:p w:rsidR="00557CF3" w:rsidRPr="00557CF3" w:rsidRDefault="00557CF3" w:rsidP="00557CF3">
      <w:pPr>
        <w:numPr>
          <w:ilvl w:val="1"/>
          <w:numId w:val="23"/>
        </w:numPr>
        <w:spacing w:after="0"/>
        <w:contextualSpacing/>
        <w:rPr>
          <w:rFonts w:ascii="Arial" w:hAnsi="Arial" w:cs="Arial"/>
          <w:sz w:val="22"/>
          <w:szCs w:val="22"/>
        </w:rPr>
      </w:pPr>
      <w:r w:rsidRPr="00557CF3">
        <w:rPr>
          <w:rFonts w:ascii="Arial" w:hAnsi="Arial" w:cs="Arial"/>
          <w:sz w:val="22"/>
          <w:szCs w:val="22"/>
        </w:rPr>
        <w:t>Tailored briefing/report on current issues/background information on equality and housing for your interest/beneficiary group (e.g. accessible housing or BME issues in housing, etc.)</w:t>
      </w:r>
    </w:p>
    <w:p w:rsidR="00557CF3" w:rsidRPr="00557CF3" w:rsidRDefault="00557CF3" w:rsidP="00557CF3">
      <w:pPr>
        <w:numPr>
          <w:ilvl w:val="1"/>
          <w:numId w:val="23"/>
        </w:numPr>
        <w:spacing w:after="0"/>
        <w:contextualSpacing/>
        <w:rPr>
          <w:rFonts w:ascii="Arial" w:hAnsi="Arial" w:cs="Arial"/>
          <w:sz w:val="22"/>
          <w:szCs w:val="22"/>
        </w:rPr>
      </w:pPr>
      <w:r w:rsidRPr="00557CF3">
        <w:rPr>
          <w:rFonts w:ascii="Arial" w:hAnsi="Arial" w:cs="Arial"/>
          <w:sz w:val="22"/>
          <w:szCs w:val="22"/>
        </w:rPr>
        <w:t xml:space="preserve">Facilitated workshops on a topic of your choice for your staff/beneficiaries (e.g. housing options for BME older people or taking equality forward in your organisation) </w:t>
      </w:r>
    </w:p>
    <w:p w:rsidR="00557CF3" w:rsidRPr="00557CF3" w:rsidRDefault="00557CF3" w:rsidP="00557CF3">
      <w:pPr>
        <w:ind w:left="1440"/>
        <w:contextualSpacing/>
        <w:rPr>
          <w:rFonts w:ascii="Arial" w:hAnsi="Arial" w:cs="Arial"/>
          <w:sz w:val="22"/>
          <w:szCs w:val="22"/>
        </w:rPr>
      </w:pPr>
    </w:p>
    <w:p w:rsidR="00557CF3" w:rsidRPr="00557CF3" w:rsidRDefault="00557CF3" w:rsidP="00557CF3">
      <w:pPr>
        <w:rPr>
          <w:rFonts w:ascii="Arial" w:eastAsia="Times New Roman" w:hAnsi="Arial" w:cs="Arial"/>
          <w:b/>
          <w:sz w:val="22"/>
          <w:szCs w:val="22"/>
        </w:rPr>
      </w:pPr>
      <w:r w:rsidRPr="00557CF3">
        <w:rPr>
          <w:rFonts w:ascii="Arial" w:eastAsia="Times New Roman" w:hAnsi="Arial" w:cs="Arial"/>
          <w:b/>
          <w:sz w:val="22"/>
          <w:szCs w:val="22"/>
        </w:rPr>
        <w:t xml:space="preserve">Affiliate Plus </w:t>
      </w:r>
    </w:p>
    <w:p w:rsidR="00557CF3" w:rsidRPr="00557CF3" w:rsidRDefault="00557CF3" w:rsidP="00557CF3">
      <w:pPr>
        <w:numPr>
          <w:ilvl w:val="0"/>
          <w:numId w:val="23"/>
        </w:numPr>
        <w:spacing w:after="0"/>
        <w:ind w:left="284" w:hanging="284"/>
        <w:contextualSpacing/>
        <w:rPr>
          <w:rFonts w:ascii="Arial" w:hAnsi="Arial" w:cs="Arial"/>
          <w:b/>
          <w:sz w:val="22"/>
          <w:szCs w:val="22"/>
        </w:rPr>
      </w:pPr>
      <w:r w:rsidRPr="00557CF3">
        <w:rPr>
          <w:rFonts w:ascii="Arial" w:hAnsi="Arial" w:cs="Arial"/>
          <w:b/>
          <w:sz w:val="22"/>
          <w:szCs w:val="22"/>
        </w:rPr>
        <w:t xml:space="preserve">All the benefits of Affiliate membership plus: </w:t>
      </w:r>
    </w:p>
    <w:p w:rsidR="00557CF3" w:rsidRPr="00557CF3" w:rsidRDefault="00557CF3" w:rsidP="00557CF3">
      <w:pPr>
        <w:numPr>
          <w:ilvl w:val="0"/>
          <w:numId w:val="23"/>
        </w:numPr>
        <w:spacing w:after="0"/>
        <w:ind w:left="284" w:hanging="284"/>
        <w:contextualSpacing/>
        <w:rPr>
          <w:rFonts w:ascii="Arial" w:hAnsi="Arial" w:cs="Arial"/>
          <w:sz w:val="22"/>
          <w:szCs w:val="22"/>
        </w:rPr>
      </w:pPr>
      <w:r w:rsidRPr="00557CF3">
        <w:rPr>
          <w:rFonts w:ascii="Arial" w:hAnsi="Arial" w:cs="Arial"/>
          <w:b/>
          <w:sz w:val="22"/>
          <w:szCs w:val="22"/>
        </w:rPr>
        <w:t>Annual Tailored</w:t>
      </w:r>
      <w:r w:rsidRPr="00557CF3">
        <w:rPr>
          <w:rFonts w:ascii="Arial" w:hAnsi="Arial" w:cs="Arial"/>
          <w:sz w:val="22"/>
          <w:szCs w:val="22"/>
        </w:rPr>
        <w:t xml:space="preserve"> </w:t>
      </w:r>
      <w:r w:rsidRPr="00557CF3">
        <w:rPr>
          <w:rFonts w:ascii="Arial" w:hAnsi="Arial" w:cs="Arial"/>
          <w:b/>
          <w:sz w:val="22"/>
          <w:szCs w:val="22"/>
        </w:rPr>
        <w:t>briefing/report</w:t>
      </w:r>
      <w:r w:rsidRPr="00557CF3">
        <w:rPr>
          <w:rFonts w:ascii="Arial" w:hAnsi="Arial" w:cs="Arial"/>
          <w:sz w:val="22"/>
          <w:szCs w:val="22"/>
        </w:rPr>
        <w:t xml:space="preserve"> on current issues/background information on equality and housing for your interest/beneficiary group (e.g. accessible housing or BME issues in housing, etc.) (half day)</w:t>
      </w:r>
    </w:p>
    <w:p w:rsidR="00557CF3" w:rsidRPr="00557CF3" w:rsidRDefault="00557CF3" w:rsidP="00557CF3">
      <w:pPr>
        <w:spacing w:after="0"/>
        <w:ind w:left="284"/>
        <w:contextualSpacing/>
        <w:rPr>
          <w:rFonts w:ascii="Arial" w:hAnsi="Arial" w:cs="Arial"/>
          <w:sz w:val="22"/>
          <w:szCs w:val="22"/>
        </w:rPr>
      </w:pPr>
      <w:r w:rsidRPr="00557CF3">
        <w:rPr>
          <w:rFonts w:ascii="Arial" w:hAnsi="Arial" w:cs="Arial"/>
          <w:b/>
          <w:sz w:val="22"/>
          <w:szCs w:val="22"/>
        </w:rPr>
        <w:t>OR</w:t>
      </w:r>
    </w:p>
    <w:p w:rsidR="00557CF3" w:rsidRPr="00557CF3" w:rsidRDefault="00557CF3" w:rsidP="00557CF3">
      <w:pPr>
        <w:numPr>
          <w:ilvl w:val="0"/>
          <w:numId w:val="23"/>
        </w:numPr>
        <w:spacing w:after="0"/>
        <w:ind w:left="284" w:hanging="284"/>
        <w:contextualSpacing/>
        <w:rPr>
          <w:rFonts w:ascii="Arial" w:hAnsi="Arial" w:cs="Arial"/>
          <w:sz w:val="22"/>
          <w:szCs w:val="22"/>
        </w:rPr>
      </w:pPr>
      <w:r w:rsidRPr="00557CF3">
        <w:rPr>
          <w:rFonts w:ascii="Arial" w:hAnsi="Arial" w:cs="Arial"/>
          <w:b/>
          <w:sz w:val="22"/>
          <w:szCs w:val="22"/>
        </w:rPr>
        <w:t>Annual Facilitated workshop</w:t>
      </w:r>
      <w:r w:rsidRPr="00557CF3">
        <w:rPr>
          <w:rFonts w:ascii="Arial" w:hAnsi="Arial" w:cs="Arial"/>
          <w:sz w:val="22"/>
          <w:szCs w:val="22"/>
        </w:rPr>
        <w:t xml:space="preserve"> on a topic of your choice for your staff/beneficiaries (e.g. housing options for BME older people or taking equality forward in your organisation)  (half day including preparation)</w:t>
      </w:r>
    </w:p>
    <w:p w:rsidR="00557CF3" w:rsidRPr="00557CF3" w:rsidRDefault="00557CF3" w:rsidP="00557CF3">
      <w:pPr>
        <w:numPr>
          <w:ilvl w:val="0"/>
          <w:numId w:val="23"/>
        </w:numPr>
        <w:spacing w:after="0"/>
        <w:ind w:left="284" w:hanging="284"/>
        <w:contextualSpacing/>
        <w:rPr>
          <w:rFonts w:ascii="Arial" w:hAnsi="Arial" w:cs="Arial"/>
          <w:b/>
          <w:sz w:val="22"/>
          <w:szCs w:val="22"/>
        </w:rPr>
      </w:pPr>
      <w:r w:rsidRPr="00557CF3">
        <w:rPr>
          <w:rFonts w:ascii="Arial" w:hAnsi="Arial" w:cs="Arial"/>
          <w:b/>
          <w:sz w:val="22"/>
          <w:szCs w:val="22"/>
        </w:rPr>
        <w:t>40% discount on one Equality and Diversity Awareness Training (half day)</w:t>
      </w:r>
    </w:p>
    <w:p w:rsidR="00557CF3" w:rsidRPr="00557CF3" w:rsidRDefault="00557CF3" w:rsidP="00557CF3">
      <w:pPr>
        <w:ind w:left="284"/>
        <w:contextualSpacing/>
        <w:rPr>
          <w:rFonts w:ascii="Arial" w:hAnsi="Arial" w:cs="Arial"/>
          <w:b/>
          <w:sz w:val="22"/>
          <w:szCs w:val="22"/>
        </w:rPr>
      </w:pPr>
    </w:p>
    <w:p w:rsidR="00557CF3" w:rsidRPr="00557CF3" w:rsidRDefault="00557CF3" w:rsidP="00557CF3">
      <w:pPr>
        <w:rPr>
          <w:rFonts w:ascii="Arial" w:eastAsia="Times New Roman" w:hAnsi="Arial" w:cs="Arial"/>
          <w:b/>
          <w:sz w:val="22"/>
          <w:szCs w:val="22"/>
        </w:rPr>
      </w:pPr>
      <w:r w:rsidRPr="00557CF3">
        <w:rPr>
          <w:rFonts w:ascii="Arial" w:eastAsia="Times New Roman" w:hAnsi="Arial" w:cs="Arial"/>
          <w:b/>
          <w:sz w:val="22"/>
          <w:szCs w:val="22"/>
        </w:rPr>
        <w:lastRenderedPageBreak/>
        <w:t>Full membership</w:t>
      </w:r>
    </w:p>
    <w:p w:rsidR="00557CF3" w:rsidRPr="00557CF3" w:rsidRDefault="00557CF3" w:rsidP="00557CF3">
      <w:pPr>
        <w:numPr>
          <w:ilvl w:val="0"/>
          <w:numId w:val="23"/>
        </w:numPr>
        <w:spacing w:after="0"/>
        <w:ind w:left="284" w:hanging="284"/>
        <w:contextualSpacing/>
        <w:rPr>
          <w:rFonts w:ascii="Arial" w:hAnsi="Arial" w:cs="Arial"/>
          <w:b/>
          <w:sz w:val="22"/>
          <w:szCs w:val="22"/>
        </w:rPr>
      </w:pPr>
      <w:r w:rsidRPr="00557CF3">
        <w:rPr>
          <w:rFonts w:ascii="Arial" w:hAnsi="Arial" w:cs="Arial"/>
          <w:b/>
          <w:sz w:val="22"/>
          <w:szCs w:val="22"/>
        </w:rPr>
        <w:t xml:space="preserve">Free Annual Equality Health Check (Basic) -  1 day </w:t>
      </w:r>
    </w:p>
    <w:p w:rsidR="00557CF3" w:rsidRPr="00557CF3" w:rsidRDefault="00557CF3" w:rsidP="00557CF3">
      <w:pPr>
        <w:numPr>
          <w:ilvl w:val="0"/>
          <w:numId w:val="23"/>
        </w:numPr>
        <w:spacing w:after="0"/>
        <w:ind w:left="284" w:hanging="284"/>
        <w:contextualSpacing/>
        <w:rPr>
          <w:rFonts w:ascii="Arial" w:hAnsi="Arial" w:cs="Arial"/>
          <w:b/>
          <w:sz w:val="22"/>
          <w:szCs w:val="22"/>
        </w:rPr>
      </w:pPr>
      <w:r w:rsidRPr="00557CF3">
        <w:rPr>
          <w:rFonts w:ascii="Arial" w:hAnsi="Arial" w:cs="Arial"/>
          <w:b/>
          <w:sz w:val="22"/>
          <w:szCs w:val="22"/>
        </w:rPr>
        <w:t xml:space="preserve">And a choice of </w:t>
      </w:r>
      <w:r w:rsidRPr="00557CF3">
        <w:rPr>
          <w:rFonts w:ascii="Arial" w:hAnsi="Arial" w:cs="Arial"/>
          <w:b/>
          <w:sz w:val="22"/>
          <w:szCs w:val="22"/>
          <w:u w:val="single"/>
        </w:rPr>
        <w:t xml:space="preserve">one </w:t>
      </w:r>
      <w:r w:rsidRPr="00557CF3">
        <w:rPr>
          <w:rFonts w:ascii="Arial" w:hAnsi="Arial" w:cs="Arial"/>
          <w:b/>
          <w:sz w:val="22"/>
          <w:szCs w:val="22"/>
        </w:rPr>
        <w:t>of the following (0.5 day):</w:t>
      </w:r>
    </w:p>
    <w:p w:rsidR="00557CF3" w:rsidRPr="00557CF3" w:rsidRDefault="00557CF3" w:rsidP="00557CF3">
      <w:pPr>
        <w:numPr>
          <w:ilvl w:val="1"/>
          <w:numId w:val="23"/>
        </w:numPr>
        <w:spacing w:after="0"/>
        <w:contextualSpacing/>
        <w:rPr>
          <w:rFonts w:ascii="Arial" w:hAnsi="Arial" w:cs="Arial"/>
          <w:b/>
          <w:sz w:val="22"/>
          <w:szCs w:val="22"/>
        </w:rPr>
      </w:pPr>
      <w:r w:rsidRPr="00557CF3">
        <w:rPr>
          <w:rFonts w:ascii="Arial" w:hAnsi="Arial" w:cs="Arial"/>
          <w:b/>
          <w:sz w:val="22"/>
          <w:szCs w:val="22"/>
        </w:rPr>
        <w:t xml:space="preserve">Free Policy/strategy/procedure/action plan review </w:t>
      </w:r>
    </w:p>
    <w:p w:rsidR="00557CF3" w:rsidRPr="00557CF3" w:rsidRDefault="00557CF3" w:rsidP="00557CF3">
      <w:pPr>
        <w:numPr>
          <w:ilvl w:val="1"/>
          <w:numId w:val="23"/>
        </w:numPr>
        <w:spacing w:after="0"/>
        <w:contextualSpacing/>
        <w:rPr>
          <w:rFonts w:ascii="Arial" w:hAnsi="Arial" w:cs="Arial"/>
          <w:b/>
          <w:sz w:val="22"/>
          <w:szCs w:val="22"/>
        </w:rPr>
      </w:pPr>
      <w:r w:rsidRPr="00557CF3">
        <w:rPr>
          <w:rFonts w:ascii="Arial" w:hAnsi="Arial" w:cs="Arial"/>
          <w:b/>
          <w:sz w:val="22"/>
          <w:szCs w:val="22"/>
        </w:rPr>
        <w:t xml:space="preserve">Free Equality Impact Assessment Support </w:t>
      </w:r>
    </w:p>
    <w:p w:rsidR="00557CF3" w:rsidRPr="00557CF3" w:rsidRDefault="00557CF3" w:rsidP="00557CF3">
      <w:pPr>
        <w:numPr>
          <w:ilvl w:val="1"/>
          <w:numId w:val="23"/>
        </w:numPr>
        <w:spacing w:after="0"/>
        <w:contextualSpacing/>
        <w:rPr>
          <w:rFonts w:ascii="Arial" w:hAnsi="Arial" w:cs="Arial"/>
          <w:b/>
          <w:sz w:val="22"/>
          <w:szCs w:val="22"/>
        </w:rPr>
      </w:pPr>
      <w:r w:rsidRPr="00557CF3">
        <w:rPr>
          <w:rFonts w:ascii="Arial" w:hAnsi="Arial" w:cs="Arial"/>
          <w:b/>
          <w:sz w:val="22"/>
          <w:szCs w:val="22"/>
        </w:rPr>
        <w:t xml:space="preserve">Free Facilitated Workshop on a topic of your choice </w:t>
      </w:r>
    </w:p>
    <w:p w:rsidR="00557CF3" w:rsidRPr="00557CF3" w:rsidRDefault="00557CF3" w:rsidP="00557CF3">
      <w:pPr>
        <w:numPr>
          <w:ilvl w:val="1"/>
          <w:numId w:val="23"/>
        </w:numPr>
        <w:spacing w:after="0"/>
        <w:contextualSpacing/>
        <w:rPr>
          <w:rFonts w:ascii="Arial" w:hAnsi="Arial" w:cs="Arial"/>
          <w:b/>
          <w:sz w:val="22"/>
          <w:szCs w:val="22"/>
        </w:rPr>
      </w:pPr>
      <w:r w:rsidRPr="00557CF3">
        <w:rPr>
          <w:rFonts w:ascii="Arial" w:hAnsi="Arial" w:cs="Arial"/>
          <w:b/>
          <w:sz w:val="22"/>
          <w:szCs w:val="22"/>
        </w:rPr>
        <w:t xml:space="preserve">40% discount on 1 half day Equality and Diversity Awareness Training </w:t>
      </w:r>
    </w:p>
    <w:p w:rsidR="00557CF3" w:rsidRPr="00557CF3" w:rsidRDefault="00557CF3" w:rsidP="00557CF3">
      <w:pPr>
        <w:ind w:left="284"/>
        <w:contextualSpacing/>
        <w:rPr>
          <w:rFonts w:ascii="Arial" w:hAnsi="Arial" w:cs="Arial"/>
          <w:b/>
          <w:sz w:val="22"/>
          <w:szCs w:val="22"/>
        </w:rPr>
      </w:pPr>
    </w:p>
    <w:p w:rsidR="00557CF3" w:rsidRPr="00557CF3" w:rsidRDefault="00557CF3" w:rsidP="00557CF3">
      <w:pPr>
        <w:ind w:left="284"/>
        <w:contextualSpacing/>
        <w:rPr>
          <w:rFonts w:ascii="Arial" w:hAnsi="Arial" w:cs="Arial"/>
          <w:b/>
          <w:sz w:val="22"/>
          <w:szCs w:val="22"/>
        </w:rPr>
      </w:pPr>
      <w:r w:rsidRPr="00557CF3">
        <w:rPr>
          <w:rFonts w:ascii="Arial" w:hAnsi="Arial" w:cs="Arial"/>
          <w:b/>
          <w:sz w:val="22"/>
          <w:szCs w:val="22"/>
        </w:rPr>
        <w:t xml:space="preserve">Additionally: </w:t>
      </w:r>
    </w:p>
    <w:p w:rsidR="00557CF3" w:rsidRPr="00557CF3" w:rsidRDefault="00557CF3" w:rsidP="00557CF3">
      <w:pPr>
        <w:numPr>
          <w:ilvl w:val="0"/>
          <w:numId w:val="23"/>
        </w:numPr>
        <w:spacing w:after="0"/>
        <w:ind w:left="284" w:hanging="284"/>
        <w:contextualSpacing/>
        <w:rPr>
          <w:rFonts w:ascii="Arial" w:hAnsi="Arial" w:cs="Arial"/>
          <w:b/>
          <w:sz w:val="22"/>
          <w:szCs w:val="22"/>
        </w:rPr>
      </w:pPr>
      <w:r w:rsidRPr="00557CF3">
        <w:rPr>
          <w:rFonts w:ascii="Arial" w:hAnsi="Arial" w:cs="Arial"/>
          <w:b/>
          <w:sz w:val="22"/>
          <w:szCs w:val="22"/>
        </w:rPr>
        <w:t>Attendance at working groups, equality panels etc. (depending on availability)</w:t>
      </w:r>
    </w:p>
    <w:p w:rsidR="00557CF3" w:rsidRPr="00557CF3" w:rsidRDefault="00557CF3" w:rsidP="00557CF3">
      <w:pPr>
        <w:numPr>
          <w:ilvl w:val="0"/>
          <w:numId w:val="23"/>
        </w:numPr>
        <w:spacing w:after="0"/>
        <w:ind w:left="284" w:hanging="284"/>
        <w:contextualSpacing/>
        <w:rPr>
          <w:rFonts w:ascii="Arial" w:hAnsi="Arial" w:cs="Arial"/>
          <w:sz w:val="22"/>
          <w:szCs w:val="22"/>
        </w:rPr>
      </w:pPr>
      <w:r w:rsidRPr="00557CF3">
        <w:rPr>
          <w:rFonts w:ascii="Arial" w:hAnsi="Arial" w:cs="Arial"/>
          <w:b/>
          <w:sz w:val="22"/>
          <w:szCs w:val="22"/>
        </w:rPr>
        <w:t>Free unlimited</w:t>
      </w:r>
      <w:r w:rsidRPr="00557CF3">
        <w:rPr>
          <w:rFonts w:ascii="Arial" w:hAnsi="Arial" w:cs="Arial"/>
          <w:sz w:val="22"/>
          <w:szCs w:val="22"/>
        </w:rPr>
        <w:t xml:space="preserve"> attendance at </w:t>
      </w:r>
      <w:proofErr w:type="spellStart"/>
      <w:r w:rsidRPr="00557CF3">
        <w:rPr>
          <w:rFonts w:ascii="Arial" w:hAnsi="Arial" w:cs="Arial"/>
          <w:sz w:val="22"/>
          <w:szCs w:val="22"/>
        </w:rPr>
        <w:t>WHENetwork</w:t>
      </w:r>
      <w:proofErr w:type="spellEnd"/>
      <w:r w:rsidRPr="00557CF3">
        <w:rPr>
          <w:rFonts w:ascii="Arial" w:hAnsi="Arial" w:cs="Arial"/>
          <w:sz w:val="22"/>
          <w:szCs w:val="22"/>
        </w:rPr>
        <w:t xml:space="preserve"> (Welsh Housing Equality Network)</w:t>
      </w:r>
    </w:p>
    <w:p w:rsidR="00557CF3" w:rsidRPr="00557CF3" w:rsidRDefault="00557CF3" w:rsidP="00557CF3">
      <w:pPr>
        <w:ind w:firstLine="284"/>
        <w:contextualSpacing/>
        <w:rPr>
          <w:rFonts w:ascii="Arial" w:hAnsi="Arial" w:cs="Arial"/>
          <w:sz w:val="22"/>
          <w:szCs w:val="22"/>
        </w:rPr>
      </w:pPr>
      <w:r w:rsidRPr="00557CF3">
        <w:rPr>
          <w:rFonts w:ascii="Arial" w:hAnsi="Arial" w:cs="Arial"/>
          <w:sz w:val="22"/>
          <w:szCs w:val="22"/>
        </w:rPr>
        <w:t xml:space="preserve">More information on our website. </w:t>
      </w:r>
    </w:p>
    <w:p w:rsidR="00557CF3" w:rsidRPr="00557CF3" w:rsidRDefault="00557CF3" w:rsidP="00557CF3">
      <w:pPr>
        <w:numPr>
          <w:ilvl w:val="0"/>
          <w:numId w:val="23"/>
        </w:numPr>
        <w:spacing w:after="0"/>
        <w:ind w:left="284" w:hanging="284"/>
        <w:contextualSpacing/>
        <w:rPr>
          <w:rFonts w:ascii="Arial" w:hAnsi="Arial" w:cs="Arial"/>
          <w:sz w:val="22"/>
          <w:szCs w:val="22"/>
        </w:rPr>
      </w:pPr>
      <w:r w:rsidRPr="00557CF3">
        <w:rPr>
          <w:rFonts w:ascii="Arial" w:hAnsi="Arial" w:cs="Arial"/>
          <w:b/>
          <w:sz w:val="22"/>
          <w:szCs w:val="22"/>
        </w:rPr>
        <w:t xml:space="preserve">Good Practice Briefings </w:t>
      </w:r>
    </w:p>
    <w:p w:rsidR="00557CF3" w:rsidRPr="00557CF3" w:rsidRDefault="00B557FD" w:rsidP="00557CF3">
      <w:pPr>
        <w:ind w:left="284"/>
        <w:contextualSpacing/>
        <w:rPr>
          <w:rFonts w:ascii="Arial" w:hAnsi="Arial" w:cs="Arial"/>
          <w:sz w:val="22"/>
          <w:szCs w:val="22"/>
        </w:rPr>
      </w:pPr>
      <w:r>
        <w:rPr>
          <w:rFonts w:ascii="Arial" w:hAnsi="Arial" w:cs="Arial"/>
          <w:sz w:val="22"/>
          <w:szCs w:val="22"/>
        </w:rPr>
        <w:t>U</w:t>
      </w:r>
      <w:r w:rsidR="00557CF3" w:rsidRPr="00557CF3">
        <w:rPr>
          <w:rFonts w:ascii="Arial" w:hAnsi="Arial" w:cs="Arial"/>
          <w:sz w:val="22"/>
          <w:szCs w:val="22"/>
        </w:rPr>
        <w:t>nlimited e-copies of Tai Pawb’s popular Good Practice Briefings where we provide information, guidance and examples of good practice related to equality and diversity in housing across Wales. You will also be given an opportunity to showcase any good practice you may have undertaken.</w:t>
      </w:r>
    </w:p>
    <w:p w:rsidR="00557CF3" w:rsidRPr="00557CF3" w:rsidRDefault="00557CF3" w:rsidP="00557CF3">
      <w:pPr>
        <w:numPr>
          <w:ilvl w:val="0"/>
          <w:numId w:val="23"/>
        </w:numPr>
        <w:spacing w:after="0"/>
        <w:ind w:left="284" w:hanging="284"/>
        <w:contextualSpacing/>
        <w:rPr>
          <w:rFonts w:ascii="Arial" w:hAnsi="Arial" w:cs="Arial"/>
          <w:b/>
          <w:sz w:val="22"/>
          <w:szCs w:val="22"/>
        </w:rPr>
      </w:pPr>
      <w:r w:rsidRPr="00557CF3">
        <w:rPr>
          <w:rFonts w:ascii="Arial" w:hAnsi="Arial" w:cs="Arial"/>
          <w:b/>
          <w:sz w:val="22"/>
          <w:szCs w:val="22"/>
        </w:rPr>
        <w:t xml:space="preserve">Equality and Housing Updates </w:t>
      </w:r>
    </w:p>
    <w:p w:rsidR="00557CF3" w:rsidRPr="00557CF3" w:rsidRDefault="00557CF3" w:rsidP="00557CF3">
      <w:pPr>
        <w:ind w:left="284"/>
        <w:contextualSpacing/>
        <w:rPr>
          <w:rFonts w:ascii="Arial" w:hAnsi="Arial" w:cs="Arial"/>
          <w:sz w:val="22"/>
          <w:szCs w:val="22"/>
        </w:rPr>
      </w:pPr>
      <w:r w:rsidRPr="00557CF3">
        <w:rPr>
          <w:rFonts w:ascii="Arial" w:hAnsi="Arial" w:cs="Arial"/>
          <w:sz w:val="22"/>
          <w:szCs w:val="22"/>
        </w:rPr>
        <w:t xml:space="preserve">Email updates on latest developments relevant to equality in housing including: research, guides, events, case law, policy, good practice and more. </w:t>
      </w:r>
    </w:p>
    <w:p w:rsidR="00557CF3" w:rsidRPr="00557CF3" w:rsidRDefault="00557CF3" w:rsidP="00557CF3">
      <w:pPr>
        <w:numPr>
          <w:ilvl w:val="0"/>
          <w:numId w:val="23"/>
        </w:numPr>
        <w:spacing w:after="0"/>
        <w:ind w:left="284" w:hanging="284"/>
        <w:contextualSpacing/>
        <w:rPr>
          <w:rFonts w:ascii="Arial" w:hAnsi="Arial" w:cs="Arial"/>
          <w:b/>
          <w:sz w:val="22"/>
          <w:szCs w:val="22"/>
        </w:rPr>
      </w:pPr>
      <w:r w:rsidRPr="00557CF3">
        <w:rPr>
          <w:rFonts w:ascii="Arial" w:hAnsi="Arial" w:cs="Arial"/>
          <w:b/>
          <w:sz w:val="22"/>
          <w:szCs w:val="22"/>
        </w:rPr>
        <w:t>Access to Members area of the website (including resources)</w:t>
      </w:r>
    </w:p>
    <w:p w:rsidR="00557CF3" w:rsidRPr="00557CF3" w:rsidRDefault="00557CF3" w:rsidP="00557CF3">
      <w:pPr>
        <w:numPr>
          <w:ilvl w:val="0"/>
          <w:numId w:val="23"/>
        </w:numPr>
        <w:spacing w:after="0"/>
        <w:ind w:left="284" w:hanging="284"/>
        <w:contextualSpacing/>
        <w:rPr>
          <w:rFonts w:ascii="Arial" w:hAnsi="Arial" w:cs="Arial"/>
          <w:sz w:val="22"/>
          <w:szCs w:val="22"/>
        </w:rPr>
      </w:pPr>
      <w:r w:rsidRPr="00557CF3">
        <w:rPr>
          <w:rFonts w:ascii="Arial" w:hAnsi="Arial" w:cs="Arial"/>
          <w:b/>
          <w:sz w:val="22"/>
          <w:szCs w:val="22"/>
        </w:rPr>
        <w:t>Membership discounts</w:t>
      </w:r>
      <w:r w:rsidRPr="00557CF3">
        <w:rPr>
          <w:rFonts w:ascii="Arial" w:hAnsi="Arial" w:cs="Arial"/>
          <w:sz w:val="22"/>
          <w:szCs w:val="22"/>
        </w:rPr>
        <w:t xml:space="preserve"> for training (30%), tailored consultancy (30%) and events (20%), including , but not limited to:</w:t>
      </w:r>
    </w:p>
    <w:p w:rsidR="00557CF3" w:rsidRPr="00557CF3" w:rsidRDefault="00557CF3" w:rsidP="00557CF3">
      <w:pPr>
        <w:numPr>
          <w:ilvl w:val="1"/>
          <w:numId w:val="23"/>
        </w:numPr>
        <w:spacing w:after="0"/>
        <w:contextualSpacing/>
        <w:rPr>
          <w:rFonts w:ascii="Arial" w:hAnsi="Arial" w:cs="Arial"/>
          <w:sz w:val="22"/>
          <w:szCs w:val="22"/>
        </w:rPr>
      </w:pPr>
      <w:r w:rsidRPr="00557CF3">
        <w:rPr>
          <w:rFonts w:ascii="Arial" w:hAnsi="Arial" w:cs="Arial"/>
          <w:sz w:val="22"/>
          <w:szCs w:val="22"/>
        </w:rPr>
        <w:t xml:space="preserve">Introduction to Equality and Diversity Training </w:t>
      </w:r>
    </w:p>
    <w:p w:rsidR="00557CF3" w:rsidRPr="00557CF3" w:rsidRDefault="00557CF3" w:rsidP="00557CF3">
      <w:pPr>
        <w:numPr>
          <w:ilvl w:val="1"/>
          <w:numId w:val="23"/>
        </w:numPr>
        <w:spacing w:after="0"/>
        <w:contextualSpacing/>
        <w:rPr>
          <w:rFonts w:ascii="Arial" w:hAnsi="Arial" w:cs="Arial"/>
          <w:sz w:val="22"/>
          <w:szCs w:val="22"/>
        </w:rPr>
      </w:pPr>
      <w:r w:rsidRPr="00557CF3">
        <w:rPr>
          <w:rFonts w:ascii="Arial" w:hAnsi="Arial" w:cs="Arial"/>
          <w:sz w:val="22"/>
          <w:szCs w:val="22"/>
        </w:rPr>
        <w:t>Equality Impact Assessments Training</w:t>
      </w:r>
    </w:p>
    <w:p w:rsidR="00557CF3" w:rsidRPr="00557CF3" w:rsidRDefault="00557CF3" w:rsidP="00557CF3">
      <w:pPr>
        <w:numPr>
          <w:ilvl w:val="1"/>
          <w:numId w:val="23"/>
        </w:numPr>
        <w:spacing w:after="0"/>
        <w:contextualSpacing/>
        <w:rPr>
          <w:rFonts w:ascii="Arial" w:hAnsi="Arial" w:cs="Arial"/>
          <w:sz w:val="22"/>
          <w:szCs w:val="22"/>
        </w:rPr>
      </w:pPr>
      <w:r w:rsidRPr="00557CF3">
        <w:rPr>
          <w:rFonts w:ascii="Arial" w:hAnsi="Arial" w:cs="Arial"/>
          <w:sz w:val="22"/>
          <w:szCs w:val="22"/>
        </w:rPr>
        <w:t>Hate Crime and Housing Training</w:t>
      </w:r>
    </w:p>
    <w:p w:rsidR="00557CF3" w:rsidRPr="00557CF3" w:rsidRDefault="00557CF3" w:rsidP="00557CF3">
      <w:pPr>
        <w:numPr>
          <w:ilvl w:val="1"/>
          <w:numId w:val="23"/>
        </w:numPr>
        <w:spacing w:after="0"/>
        <w:contextualSpacing/>
        <w:rPr>
          <w:rFonts w:ascii="Arial" w:hAnsi="Arial" w:cs="Arial"/>
          <w:sz w:val="22"/>
          <w:szCs w:val="22"/>
        </w:rPr>
      </w:pPr>
      <w:r w:rsidRPr="00557CF3">
        <w:rPr>
          <w:rFonts w:ascii="Arial" w:hAnsi="Arial" w:cs="Arial"/>
          <w:sz w:val="22"/>
          <w:szCs w:val="22"/>
        </w:rPr>
        <w:t>Dealing with Discrimination Complaints Fairly Training</w:t>
      </w:r>
    </w:p>
    <w:p w:rsidR="00557CF3" w:rsidRPr="00557CF3" w:rsidRDefault="00557CF3" w:rsidP="00557CF3">
      <w:pPr>
        <w:numPr>
          <w:ilvl w:val="1"/>
          <w:numId w:val="23"/>
        </w:numPr>
        <w:spacing w:after="0"/>
        <w:contextualSpacing/>
        <w:rPr>
          <w:rFonts w:ascii="Arial" w:hAnsi="Arial" w:cs="Arial"/>
          <w:sz w:val="22"/>
          <w:szCs w:val="22"/>
        </w:rPr>
      </w:pPr>
      <w:r w:rsidRPr="00557CF3">
        <w:rPr>
          <w:rFonts w:ascii="Arial" w:hAnsi="Arial" w:cs="Arial"/>
          <w:sz w:val="22"/>
          <w:szCs w:val="22"/>
        </w:rPr>
        <w:t>Developing Equal Outcomes for Self-Assessment Training</w:t>
      </w:r>
    </w:p>
    <w:p w:rsidR="00557CF3" w:rsidRPr="00557CF3" w:rsidRDefault="00557CF3" w:rsidP="00557CF3">
      <w:pPr>
        <w:numPr>
          <w:ilvl w:val="1"/>
          <w:numId w:val="23"/>
        </w:numPr>
        <w:spacing w:after="0"/>
        <w:contextualSpacing/>
        <w:rPr>
          <w:rFonts w:ascii="Arial" w:hAnsi="Arial" w:cs="Arial"/>
          <w:sz w:val="22"/>
          <w:szCs w:val="22"/>
        </w:rPr>
      </w:pPr>
      <w:r w:rsidRPr="00557CF3">
        <w:rPr>
          <w:rFonts w:ascii="Arial" w:hAnsi="Arial" w:cs="Arial"/>
          <w:sz w:val="22"/>
          <w:szCs w:val="22"/>
        </w:rPr>
        <w:t>Equality and Diversity for Boards Training</w:t>
      </w:r>
    </w:p>
    <w:p w:rsidR="00557CF3" w:rsidRPr="00557CF3" w:rsidRDefault="00557CF3" w:rsidP="00557CF3">
      <w:pPr>
        <w:numPr>
          <w:ilvl w:val="1"/>
          <w:numId w:val="23"/>
        </w:numPr>
        <w:spacing w:after="0"/>
        <w:contextualSpacing/>
        <w:rPr>
          <w:rFonts w:ascii="Arial" w:hAnsi="Arial" w:cs="Arial"/>
          <w:sz w:val="22"/>
          <w:szCs w:val="22"/>
        </w:rPr>
      </w:pPr>
      <w:r w:rsidRPr="00557CF3">
        <w:rPr>
          <w:rFonts w:ascii="Arial" w:hAnsi="Arial" w:cs="Arial"/>
          <w:sz w:val="22"/>
          <w:szCs w:val="22"/>
        </w:rPr>
        <w:t>Customer Profiling Training</w:t>
      </w:r>
    </w:p>
    <w:p w:rsidR="00557CF3" w:rsidRPr="00557CF3" w:rsidRDefault="00557CF3" w:rsidP="00557CF3">
      <w:pPr>
        <w:numPr>
          <w:ilvl w:val="1"/>
          <w:numId w:val="23"/>
        </w:numPr>
        <w:spacing w:after="0"/>
        <w:contextualSpacing/>
        <w:rPr>
          <w:rFonts w:ascii="Arial" w:hAnsi="Arial" w:cs="Arial"/>
          <w:sz w:val="22"/>
          <w:szCs w:val="22"/>
        </w:rPr>
      </w:pPr>
      <w:r w:rsidRPr="00557CF3">
        <w:rPr>
          <w:rFonts w:ascii="Arial" w:hAnsi="Arial" w:cs="Arial"/>
          <w:sz w:val="22"/>
          <w:szCs w:val="22"/>
        </w:rPr>
        <w:t>Full facilitation of Equality Impact Assessments</w:t>
      </w:r>
    </w:p>
    <w:p w:rsidR="00557CF3" w:rsidRPr="00557CF3" w:rsidRDefault="00557CF3" w:rsidP="00557CF3">
      <w:pPr>
        <w:numPr>
          <w:ilvl w:val="1"/>
          <w:numId w:val="23"/>
        </w:numPr>
        <w:spacing w:after="0"/>
        <w:contextualSpacing/>
        <w:rPr>
          <w:rFonts w:ascii="Arial" w:hAnsi="Arial" w:cs="Arial"/>
          <w:sz w:val="22"/>
          <w:szCs w:val="22"/>
        </w:rPr>
      </w:pPr>
      <w:r w:rsidRPr="00557CF3">
        <w:rPr>
          <w:rFonts w:ascii="Arial" w:hAnsi="Arial" w:cs="Arial"/>
          <w:sz w:val="22"/>
          <w:szCs w:val="22"/>
        </w:rPr>
        <w:t>Board Diversity Health Check</w:t>
      </w:r>
    </w:p>
    <w:p w:rsidR="00557CF3" w:rsidRPr="00557CF3" w:rsidRDefault="00557CF3" w:rsidP="00557CF3">
      <w:pPr>
        <w:numPr>
          <w:ilvl w:val="1"/>
          <w:numId w:val="23"/>
        </w:numPr>
        <w:spacing w:after="0"/>
        <w:contextualSpacing/>
        <w:rPr>
          <w:rFonts w:ascii="Arial" w:hAnsi="Arial" w:cs="Arial"/>
          <w:sz w:val="22"/>
          <w:szCs w:val="22"/>
        </w:rPr>
      </w:pPr>
      <w:r w:rsidRPr="00557CF3">
        <w:rPr>
          <w:rFonts w:ascii="Arial" w:hAnsi="Arial" w:cs="Arial"/>
          <w:sz w:val="22"/>
          <w:szCs w:val="22"/>
        </w:rPr>
        <w:t xml:space="preserve">Equality Handbooks </w:t>
      </w:r>
    </w:p>
    <w:p w:rsidR="00557CF3" w:rsidRPr="00557CF3" w:rsidRDefault="00557CF3" w:rsidP="00557CF3">
      <w:pPr>
        <w:numPr>
          <w:ilvl w:val="1"/>
          <w:numId w:val="23"/>
        </w:numPr>
        <w:spacing w:after="0"/>
        <w:contextualSpacing/>
        <w:rPr>
          <w:rFonts w:ascii="Arial" w:hAnsi="Arial" w:cs="Arial"/>
          <w:sz w:val="22"/>
          <w:szCs w:val="22"/>
        </w:rPr>
      </w:pPr>
      <w:r w:rsidRPr="00557CF3">
        <w:rPr>
          <w:rFonts w:ascii="Arial" w:hAnsi="Arial" w:cs="Arial"/>
          <w:sz w:val="22"/>
          <w:szCs w:val="22"/>
        </w:rPr>
        <w:t xml:space="preserve">Equality Policy/Scheme Development </w:t>
      </w:r>
    </w:p>
    <w:p w:rsidR="00557CF3" w:rsidRPr="00557CF3" w:rsidRDefault="00557CF3" w:rsidP="00557CF3">
      <w:pPr>
        <w:numPr>
          <w:ilvl w:val="1"/>
          <w:numId w:val="23"/>
        </w:numPr>
        <w:spacing w:after="0"/>
        <w:contextualSpacing/>
        <w:rPr>
          <w:rFonts w:ascii="Arial" w:hAnsi="Arial" w:cs="Arial"/>
          <w:sz w:val="22"/>
          <w:szCs w:val="22"/>
        </w:rPr>
      </w:pPr>
      <w:r w:rsidRPr="00557CF3">
        <w:rPr>
          <w:rFonts w:ascii="Arial" w:hAnsi="Arial" w:cs="Arial"/>
          <w:sz w:val="22"/>
          <w:szCs w:val="22"/>
        </w:rPr>
        <w:t>Staff and Service User Workshops</w:t>
      </w:r>
    </w:p>
    <w:p w:rsidR="00557CF3" w:rsidRPr="00557CF3" w:rsidRDefault="00557CF3" w:rsidP="00557CF3">
      <w:pPr>
        <w:numPr>
          <w:ilvl w:val="1"/>
          <w:numId w:val="23"/>
        </w:numPr>
        <w:spacing w:after="0"/>
        <w:contextualSpacing/>
        <w:rPr>
          <w:rFonts w:ascii="Arial" w:hAnsi="Arial" w:cs="Arial"/>
          <w:sz w:val="22"/>
          <w:szCs w:val="22"/>
        </w:rPr>
      </w:pPr>
      <w:r w:rsidRPr="00557CF3">
        <w:rPr>
          <w:rFonts w:ascii="Arial" w:hAnsi="Arial" w:cs="Arial"/>
          <w:sz w:val="22"/>
          <w:szCs w:val="22"/>
        </w:rPr>
        <w:t xml:space="preserve">Any other tailored solution you may be interested in </w:t>
      </w:r>
    </w:p>
    <w:p w:rsidR="00E02309" w:rsidRDefault="00E02309" w:rsidP="002A5BBB">
      <w:pPr>
        <w:autoSpaceDE w:val="0"/>
        <w:autoSpaceDN w:val="0"/>
        <w:adjustRightInd w:val="0"/>
        <w:spacing w:after="120"/>
        <w:rPr>
          <w:rFonts w:ascii="Arial" w:hAnsi="Arial" w:cs="Arial"/>
          <w:b/>
          <w:bCs/>
          <w:sz w:val="24"/>
          <w:szCs w:val="24"/>
        </w:rPr>
      </w:pPr>
    </w:p>
    <w:sectPr w:rsidR="00E02309" w:rsidSect="00D05108">
      <w:footerReference w:type="default" r:id="rId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B73" w:rsidRDefault="00B77B73" w:rsidP="00383B53">
      <w:pPr>
        <w:spacing w:after="0" w:line="240" w:lineRule="auto"/>
      </w:pPr>
      <w:r>
        <w:separator/>
      </w:r>
    </w:p>
  </w:endnote>
  <w:endnote w:type="continuationSeparator" w:id="0">
    <w:p w:rsidR="00B77B73" w:rsidRDefault="00B77B73" w:rsidP="0038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F8" w:rsidRPr="00DE41F8" w:rsidRDefault="00DE41F8">
    <w:pPr>
      <w:pStyle w:val="Footer"/>
      <w:rPr>
        <w:sz w:val="24"/>
        <w:szCs w:val="24"/>
      </w:rPr>
    </w:pPr>
    <w:r w:rsidRPr="00DE41F8">
      <w:rPr>
        <w:sz w:val="24"/>
        <w:szCs w:val="24"/>
      </w:rPr>
      <w:t xml:space="preserve">Reviewed </w:t>
    </w:r>
    <w:r w:rsidR="00692CF7">
      <w:rPr>
        <w:sz w:val="24"/>
        <w:szCs w:val="24"/>
      </w:rPr>
      <w:t>22 January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B73" w:rsidRDefault="00B77B73" w:rsidP="00383B53">
      <w:pPr>
        <w:spacing w:after="0" w:line="240" w:lineRule="auto"/>
      </w:pPr>
      <w:r>
        <w:separator/>
      </w:r>
    </w:p>
  </w:footnote>
  <w:footnote w:type="continuationSeparator" w:id="0">
    <w:p w:rsidR="00B77B73" w:rsidRDefault="00B77B73" w:rsidP="00383B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6AF1"/>
    <w:multiLevelType w:val="multilevel"/>
    <w:tmpl w:val="920AF9CC"/>
    <w:lvl w:ilvl="0">
      <w:start w:val="1"/>
      <w:numFmt w:val="decimal"/>
      <w:lvlText w:val="%1."/>
      <w:lvlJc w:val="left"/>
      <w:pPr>
        <w:ind w:left="1004" w:hanging="360"/>
      </w:pPr>
      <w:rPr>
        <w:rFonts w:ascii="Arial" w:eastAsia="Calibri" w:hAnsi="Arial" w:cs="Arial"/>
      </w:rPr>
    </w:lvl>
    <w:lvl w:ilvl="1">
      <w:start w:val="1"/>
      <w:numFmt w:val="decimal"/>
      <w:isLgl/>
      <w:lvlText w:val="%1.%2"/>
      <w:lvlJc w:val="left"/>
      <w:pPr>
        <w:ind w:left="1354" w:hanging="360"/>
      </w:pPr>
      <w:rPr>
        <w:rFonts w:hint="default"/>
        <w:b w:val="0"/>
      </w:rPr>
    </w:lvl>
    <w:lvl w:ilvl="2">
      <w:start w:val="1"/>
      <w:numFmt w:val="decimal"/>
      <w:isLgl/>
      <w:lvlText w:val="%1.%2.%3"/>
      <w:lvlJc w:val="left"/>
      <w:pPr>
        <w:ind w:left="1572" w:hanging="720"/>
      </w:pPr>
      <w:rPr>
        <w:rFonts w:hint="default"/>
        <w:b w:val="0"/>
      </w:rPr>
    </w:lvl>
    <w:lvl w:ilvl="3">
      <w:start w:val="1"/>
      <w:numFmt w:val="decimal"/>
      <w:isLgl/>
      <w:lvlText w:val="%1.%2.%3.%4"/>
      <w:lvlJc w:val="left"/>
      <w:pPr>
        <w:ind w:left="1724" w:hanging="108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2084" w:hanging="144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444" w:hanging="1800"/>
      </w:pPr>
      <w:rPr>
        <w:rFonts w:hint="default"/>
        <w:b w:val="0"/>
      </w:rPr>
    </w:lvl>
    <w:lvl w:ilvl="8">
      <w:start w:val="1"/>
      <w:numFmt w:val="decimal"/>
      <w:isLgl/>
      <w:lvlText w:val="%1.%2.%3.%4.%5.%6.%7.%8.%9"/>
      <w:lvlJc w:val="left"/>
      <w:pPr>
        <w:ind w:left="2444" w:hanging="1800"/>
      </w:pPr>
      <w:rPr>
        <w:rFonts w:hint="default"/>
        <w:b w:val="0"/>
      </w:rPr>
    </w:lvl>
  </w:abstractNum>
  <w:abstractNum w:abstractNumId="1" w15:restartNumberingAfterBreak="0">
    <w:nsid w:val="0FA157BE"/>
    <w:multiLevelType w:val="hybridMultilevel"/>
    <w:tmpl w:val="A862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1312A"/>
    <w:multiLevelType w:val="multilevel"/>
    <w:tmpl w:val="4CB0907A"/>
    <w:lvl w:ilvl="0">
      <w:start w:val="1"/>
      <w:numFmt w:val="decimal"/>
      <w:lvlText w:val="%1"/>
      <w:lvlJc w:val="left"/>
      <w:pPr>
        <w:ind w:left="1004" w:hanging="360"/>
      </w:pPr>
      <w:rPr>
        <w:rFonts w:ascii="Arial" w:eastAsia="Calibri" w:hAnsi="Arial" w:cs="Arial"/>
      </w:rPr>
    </w:lvl>
    <w:lvl w:ilvl="1">
      <w:start w:val="1"/>
      <w:numFmt w:val="decimal"/>
      <w:isLgl/>
      <w:lvlText w:val="%1.%2"/>
      <w:lvlJc w:val="left"/>
      <w:pPr>
        <w:ind w:left="1354" w:hanging="360"/>
      </w:pPr>
      <w:rPr>
        <w:rFonts w:hint="default"/>
        <w:b w:val="0"/>
      </w:rPr>
    </w:lvl>
    <w:lvl w:ilvl="2">
      <w:start w:val="1"/>
      <w:numFmt w:val="decimal"/>
      <w:isLgl/>
      <w:lvlText w:val="%1.%2.%3"/>
      <w:lvlJc w:val="left"/>
      <w:pPr>
        <w:ind w:left="1572" w:hanging="720"/>
      </w:pPr>
      <w:rPr>
        <w:rFonts w:hint="default"/>
        <w:b w:val="0"/>
      </w:rPr>
    </w:lvl>
    <w:lvl w:ilvl="3">
      <w:start w:val="1"/>
      <w:numFmt w:val="decimal"/>
      <w:isLgl/>
      <w:lvlText w:val="%1.%2.%3.%4"/>
      <w:lvlJc w:val="left"/>
      <w:pPr>
        <w:ind w:left="1724" w:hanging="108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2084" w:hanging="144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444" w:hanging="1800"/>
      </w:pPr>
      <w:rPr>
        <w:rFonts w:hint="default"/>
        <w:b w:val="0"/>
      </w:rPr>
    </w:lvl>
    <w:lvl w:ilvl="8">
      <w:start w:val="1"/>
      <w:numFmt w:val="decimal"/>
      <w:isLgl/>
      <w:lvlText w:val="%1.%2.%3.%4.%5.%6.%7.%8.%9"/>
      <w:lvlJc w:val="left"/>
      <w:pPr>
        <w:ind w:left="2444" w:hanging="1800"/>
      </w:pPr>
      <w:rPr>
        <w:rFonts w:hint="default"/>
        <w:b w:val="0"/>
      </w:rPr>
    </w:lvl>
  </w:abstractNum>
  <w:abstractNum w:abstractNumId="3" w15:restartNumberingAfterBreak="0">
    <w:nsid w:val="18397DF3"/>
    <w:multiLevelType w:val="hybridMultilevel"/>
    <w:tmpl w:val="361A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D4D19"/>
    <w:multiLevelType w:val="hybridMultilevel"/>
    <w:tmpl w:val="EB86F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81D63"/>
    <w:multiLevelType w:val="hybridMultilevel"/>
    <w:tmpl w:val="0A9A1C2A"/>
    <w:lvl w:ilvl="0" w:tplc="8466A980">
      <w:numFmt w:val="bullet"/>
      <w:lvlText w:val="-"/>
      <w:lvlJc w:val="left"/>
      <w:pPr>
        <w:ind w:left="720" w:hanging="360"/>
      </w:pPr>
      <w:rPr>
        <w:rFonts w:ascii="Arial" w:eastAsia="Calibri"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37166"/>
    <w:multiLevelType w:val="hybridMultilevel"/>
    <w:tmpl w:val="E7D80A8E"/>
    <w:lvl w:ilvl="0" w:tplc="197E40C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C1BA6"/>
    <w:multiLevelType w:val="hybridMultilevel"/>
    <w:tmpl w:val="EA58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4B44"/>
    <w:multiLevelType w:val="hybridMultilevel"/>
    <w:tmpl w:val="A8649ADA"/>
    <w:lvl w:ilvl="0" w:tplc="765075EE">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2B340B"/>
    <w:multiLevelType w:val="hybridMultilevel"/>
    <w:tmpl w:val="50C888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15:restartNumberingAfterBreak="0">
    <w:nsid w:val="34E86D83"/>
    <w:multiLevelType w:val="hybridMultilevel"/>
    <w:tmpl w:val="ED02E59C"/>
    <w:lvl w:ilvl="0" w:tplc="C08C2D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427B6"/>
    <w:multiLevelType w:val="hybridMultilevel"/>
    <w:tmpl w:val="C8CE1AD6"/>
    <w:lvl w:ilvl="0" w:tplc="911C8C9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3C3162B5"/>
    <w:multiLevelType w:val="hybridMultilevel"/>
    <w:tmpl w:val="E9B2D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E458A"/>
    <w:multiLevelType w:val="hybridMultilevel"/>
    <w:tmpl w:val="E2F67F5E"/>
    <w:lvl w:ilvl="0" w:tplc="8466A980">
      <w:numFmt w:val="bullet"/>
      <w:lvlText w:val="-"/>
      <w:lvlJc w:val="left"/>
      <w:pPr>
        <w:ind w:left="720" w:hanging="360"/>
      </w:pPr>
      <w:rPr>
        <w:rFonts w:ascii="Arial" w:eastAsia="Calibri"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50133E"/>
    <w:multiLevelType w:val="hybridMultilevel"/>
    <w:tmpl w:val="E7DECD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DA3226A"/>
    <w:multiLevelType w:val="hybridMultilevel"/>
    <w:tmpl w:val="CB064012"/>
    <w:lvl w:ilvl="0" w:tplc="197E40C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09742C"/>
    <w:multiLevelType w:val="hybridMultilevel"/>
    <w:tmpl w:val="2E888A4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11E28"/>
    <w:multiLevelType w:val="hybridMultilevel"/>
    <w:tmpl w:val="CF3CBF40"/>
    <w:lvl w:ilvl="0" w:tplc="0809000D">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15:restartNumberingAfterBreak="0">
    <w:nsid w:val="64BC3EFA"/>
    <w:multiLevelType w:val="hybridMultilevel"/>
    <w:tmpl w:val="964A3E4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6B875F6B"/>
    <w:multiLevelType w:val="hybridMultilevel"/>
    <w:tmpl w:val="9BD4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21680"/>
    <w:multiLevelType w:val="hybridMultilevel"/>
    <w:tmpl w:val="BA40A672"/>
    <w:lvl w:ilvl="0" w:tplc="3334BE80">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6F130669"/>
    <w:multiLevelType w:val="hybridMultilevel"/>
    <w:tmpl w:val="AED0FA66"/>
    <w:lvl w:ilvl="0" w:tplc="614E8362">
      <w:start w:val="1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C8458E"/>
    <w:multiLevelType w:val="hybridMultilevel"/>
    <w:tmpl w:val="2448548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abstractNumId w:val="20"/>
  </w:num>
  <w:num w:numId="2">
    <w:abstractNumId w:val="22"/>
  </w:num>
  <w:num w:numId="3">
    <w:abstractNumId w:val="17"/>
  </w:num>
  <w:num w:numId="4">
    <w:abstractNumId w:val="9"/>
  </w:num>
  <w:num w:numId="5">
    <w:abstractNumId w:val="12"/>
  </w:num>
  <w:num w:numId="6">
    <w:abstractNumId w:val="1"/>
  </w:num>
  <w:num w:numId="7">
    <w:abstractNumId w:val="3"/>
  </w:num>
  <w:num w:numId="8">
    <w:abstractNumId w:val="10"/>
  </w:num>
  <w:num w:numId="9">
    <w:abstractNumId w:val="5"/>
  </w:num>
  <w:num w:numId="10">
    <w:abstractNumId w:val="13"/>
  </w:num>
  <w:num w:numId="11">
    <w:abstractNumId w:val="21"/>
  </w:num>
  <w:num w:numId="12">
    <w:abstractNumId w:val="8"/>
  </w:num>
  <w:num w:numId="13">
    <w:abstractNumId w:val="7"/>
  </w:num>
  <w:num w:numId="14">
    <w:abstractNumId w:val="6"/>
  </w:num>
  <w:num w:numId="15">
    <w:abstractNumId w:val="15"/>
  </w:num>
  <w:num w:numId="16">
    <w:abstractNumId w:val="4"/>
  </w:num>
  <w:num w:numId="17">
    <w:abstractNumId w:val="2"/>
  </w:num>
  <w:num w:numId="18">
    <w:abstractNumId w:val="11"/>
  </w:num>
  <w:num w:numId="19">
    <w:abstractNumId w:val="0"/>
  </w:num>
  <w:num w:numId="20">
    <w:abstractNumId w:val="19"/>
  </w:num>
  <w:num w:numId="21">
    <w:abstractNumId w:val="14"/>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93"/>
    <w:rsid w:val="00006151"/>
    <w:rsid w:val="000137A4"/>
    <w:rsid w:val="00021560"/>
    <w:rsid w:val="00025D38"/>
    <w:rsid w:val="00033D4F"/>
    <w:rsid w:val="0003593B"/>
    <w:rsid w:val="00042328"/>
    <w:rsid w:val="000526B8"/>
    <w:rsid w:val="00054BD8"/>
    <w:rsid w:val="0006645A"/>
    <w:rsid w:val="00067134"/>
    <w:rsid w:val="000717E3"/>
    <w:rsid w:val="000720A4"/>
    <w:rsid w:val="000958D1"/>
    <w:rsid w:val="000E112F"/>
    <w:rsid w:val="000F20A0"/>
    <w:rsid w:val="00101C5F"/>
    <w:rsid w:val="00111F70"/>
    <w:rsid w:val="001141AB"/>
    <w:rsid w:val="001221CE"/>
    <w:rsid w:val="001269CD"/>
    <w:rsid w:val="001429CE"/>
    <w:rsid w:val="00150C74"/>
    <w:rsid w:val="00153AF2"/>
    <w:rsid w:val="001831D2"/>
    <w:rsid w:val="001907FD"/>
    <w:rsid w:val="00191634"/>
    <w:rsid w:val="00197F57"/>
    <w:rsid w:val="001A22D1"/>
    <w:rsid w:val="001A32B6"/>
    <w:rsid w:val="001A7F73"/>
    <w:rsid w:val="001E3242"/>
    <w:rsid w:val="0020117D"/>
    <w:rsid w:val="002103E0"/>
    <w:rsid w:val="00214B92"/>
    <w:rsid w:val="00225BF6"/>
    <w:rsid w:val="002313DC"/>
    <w:rsid w:val="0023203A"/>
    <w:rsid w:val="00235030"/>
    <w:rsid w:val="00244F39"/>
    <w:rsid w:val="002467D3"/>
    <w:rsid w:val="00264BC5"/>
    <w:rsid w:val="0027164C"/>
    <w:rsid w:val="00274E95"/>
    <w:rsid w:val="00277BDF"/>
    <w:rsid w:val="00280446"/>
    <w:rsid w:val="00280792"/>
    <w:rsid w:val="00283672"/>
    <w:rsid w:val="002A5BBB"/>
    <w:rsid w:val="002B3B06"/>
    <w:rsid w:val="002C52CA"/>
    <w:rsid w:val="002D56B4"/>
    <w:rsid w:val="002E13B0"/>
    <w:rsid w:val="002E5CB4"/>
    <w:rsid w:val="002E7D37"/>
    <w:rsid w:val="002F7483"/>
    <w:rsid w:val="00300D7F"/>
    <w:rsid w:val="00331691"/>
    <w:rsid w:val="003718F7"/>
    <w:rsid w:val="00372638"/>
    <w:rsid w:val="00377FA8"/>
    <w:rsid w:val="00383B53"/>
    <w:rsid w:val="0038570C"/>
    <w:rsid w:val="003914FA"/>
    <w:rsid w:val="00396B74"/>
    <w:rsid w:val="003A5A3A"/>
    <w:rsid w:val="003B744D"/>
    <w:rsid w:val="003C07BC"/>
    <w:rsid w:val="003C6F42"/>
    <w:rsid w:val="003C71F2"/>
    <w:rsid w:val="003E4836"/>
    <w:rsid w:val="003E6B20"/>
    <w:rsid w:val="003F3185"/>
    <w:rsid w:val="004315B3"/>
    <w:rsid w:val="0044193C"/>
    <w:rsid w:val="004450DE"/>
    <w:rsid w:val="00454A92"/>
    <w:rsid w:val="004739F9"/>
    <w:rsid w:val="004973B2"/>
    <w:rsid w:val="004C03EA"/>
    <w:rsid w:val="004C1196"/>
    <w:rsid w:val="004E1643"/>
    <w:rsid w:val="004E4F6F"/>
    <w:rsid w:val="004F1754"/>
    <w:rsid w:val="0050080D"/>
    <w:rsid w:val="005048C4"/>
    <w:rsid w:val="005105A3"/>
    <w:rsid w:val="00515AD8"/>
    <w:rsid w:val="005228EE"/>
    <w:rsid w:val="00523CA5"/>
    <w:rsid w:val="005362FE"/>
    <w:rsid w:val="00541E69"/>
    <w:rsid w:val="00557CF3"/>
    <w:rsid w:val="00560314"/>
    <w:rsid w:val="00586A51"/>
    <w:rsid w:val="005A2B3E"/>
    <w:rsid w:val="005D1143"/>
    <w:rsid w:val="005D49D3"/>
    <w:rsid w:val="005F1A09"/>
    <w:rsid w:val="005F28A3"/>
    <w:rsid w:val="00605134"/>
    <w:rsid w:val="006250DB"/>
    <w:rsid w:val="0063182F"/>
    <w:rsid w:val="00643376"/>
    <w:rsid w:val="006542F3"/>
    <w:rsid w:val="0065620C"/>
    <w:rsid w:val="006772D7"/>
    <w:rsid w:val="006851B2"/>
    <w:rsid w:val="00692CF7"/>
    <w:rsid w:val="00697103"/>
    <w:rsid w:val="006A627A"/>
    <w:rsid w:val="006D5BCA"/>
    <w:rsid w:val="00720B93"/>
    <w:rsid w:val="00725CCC"/>
    <w:rsid w:val="00726EEB"/>
    <w:rsid w:val="007340DF"/>
    <w:rsid w:val="00754E5C"/>
    <w:rsid w:val="007722F8"/>
    <w:rsid w:val="00780811"/>
    <w:rsid w:val="00784A1D"/>
    <w:rsid w:val="007854BF"/>
    <w:rsid w:val="007939D7"/>
    <w:rsid w:val="007C50CE"/>
    <w:rsid w:val="007C53C2"/>
    <w:rsid w:val="007C7038"/>
    <w:rsid w:val="007D4705"/>
    <w:rsid w:val="007D6C8F"/>
    <w:rsid w:val="007E0A9D"/>
    <w:rsid w:val="007F09F4"/>
    <w:rsid w:val="007F112C"/>
    <w:rsid w:val="007F1B5D"/>
    <w:rsid w:val="00800AAA"/>
    <w:rsid w:val="0080724A"/>
    <w:rsid w:val="00827425"/>
    <w:rsid w:val="00860159"/>
    <w:rsid w:val="00863C5E"/>
    <w:rsid w:val="00873A8F"/>
    <w:rsid w:val="00884A46"/>
    <w:rsid w:val="008874D8"/>
    <w:rsid w:val="008916E1"/>
    <w:rsid w:val="00895AD2"/>
    <w:rsid w:val="00897461"/>
    <w:rsid w:val="008A5288"/>
    <w:rsid w:val="008C6BBC"/>
    <w:rsid w:val="008C752F"/>
    <w:rsid w:val="008D5EEF"/>
    <w:rsid w:val="008F26BE"/>
    <w:rsid w:val="008F7F75"/>
    <w:rsid w:val="009153F3"/>
    <w:rsid w:val="0092397B"/>
    <w:rsid w:val="00923BA9"/>
    <w:rsid w:val="00942AE3"/>
    <w:rsid w:val="0094420B"/>
    <w:rsid w:val="009942E5"/>
    <w:rsid w:val="00997715"/>
    <w:rsid w:val="009C4B92"/>
    <w:rsid w:val="009F4ACB"/>
    <w:rsid w:val="00A1069A"/>
    <w:rsid w:val="00A11849"/>
    <w:rsid w:val="00A20251"/>
    <w:rsid w:val="00A274CC"/>
    <w:rsid w:val="00A446C3"/>
    <w:rsid w:val="00A61573"/>
    <w:rsid w:val="00A72254"/>
    <w:rsid w:val="00AA0252"/>
    <w:rsid w:val="00AB2186"/>
    <w:rsid w:val="00AC0E46"/>
    <w:rsid w:val="00AD4DE0"/>
    <w:rsid w:val="00AD5B66"/>
    <w:rsid w:val="00AF2637"/>
    <w:rsid w:val="00B01BA9"/>
    <w:rsid w:val="00B05B94"/>
    <w:rsid w:val="00B261FD"/>
    <w:rsid w:val="00B31C0F"/>
    <w:rsid w:val="00B54361"/>
    <w:rsid w:val="00B557FD"/>
    <w:rsid w:val="00B75A6A"/>
    <w:rsid w:val="00B77B73"/>
    <w:rsid w:val="00B87135"/>
    <w:rsid w:val="00BA109B"/>
    <w:rsid w:val="00BB6093"/>
    <w:rsid w:val="00BD0020"/>
    <w:rsid w:val="00BF4F5C"/>
    <w:rsid w:val="00BF6F94"/>
    <w:rsid w:val="00C409B0"/>
    <w:rsid w:val="00C52C64"/>
    <w:rsid w:val="00C53598"/>
    <w:rsid w:val="00C56D40"/>
    <w:rsid w:val="00C6227A"/>
    <w:rsid w:val="00C744AA"/>
    <w:rsid w:val="00CB7104"/>
    <w:rsid w:val="00CC12D1"/>
    <w:rsid w:val="00CD638F"/>
    <w:rsid w:val="00CF0D84"/>
    <w:rsid w:val="00CF3601"/>
    <w:rsid w:val="00D01CEC"/>
    <w:rsid w:val="00D05108"/>
    <w:rsid w:val="00D11846"/>
    <w:rsid w:val="00D1267A"/>
    <w:rsid w:val="00D154B6"/>
    <w:rsid w:val="00D3679A"/>
    <w:rsid w:val="00D767A6"/>
    <w:rsid w:val="00D81082"/>
    <w:rsid w:val="00D97C6A"/>
    <w:rsid w:val="00DA4A8A"/>
    <w:rsid w:val="00DB18FF"/>
    <w:rsid w:val="00DB5CF4"/>
    <w:rsid w:val="00DD5349"/>
    <w:rsid w:val="00DE4013"/>
    <w:rsid w:val="00DE41F8"/>
    <w:rsid w:val="00DF5E17"/>
    <w:rsid w:val="00E02309"/>
    <w:rsid w:val="00E168BC"/>
    <w:rsid w:val="00E20F37"/>
    <w:rsid w:val="00E32E67"/>
    <w:rsid w:val="00E42C10"/>
    <w:rsid w:val="00E54BF1"/>
    <w:rsid w:val="00EB79A6"/>
    <w:rsid w:val="00EC3A91"/>
    <w:rsid w:val="00EC4B71"/>
    <w:rsid w:val="00ED337C"/>
    <w:rsid w:val="00EE0312"/>
    <w:rsid w:val="00EE1237"/>
    <w:rsid w:val="00EF53B1"/>
    <w:rsid w:val="00F165EF"/>
    <w:rsid w:val="00F344A3"/>
    <w:rsid w:val="00F37BFB"/>
    <w:rsid w:val="00F66D97"/>
    <w:rsid w:val="00F95634"/>
    <w:rsid w:val="00FB12B1"/>
    <w:rsid w:val="00FC2F59"/>
    <w:rsid w:val="00FE0DA9"/>
    <w:rsid w:val="00FE1957"/>
    <w:rsid w:val="00FE6ABD"/>
    <w:rsid w:val="00FE6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B33885-9DDA-4BE7-BEF7-E3EB0418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CCC"/>
    <w:pPr>
      <w:spacing w:after="200" w:line="276" w:lineRule="auto"/>
    </w:pPr>
    <w:rPr>
      <w:rFonts w:cs="Calibri"/>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9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383B5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83B53"/>
  </w:style>
  <w:style w:type="paragraph" w:styleId="Footer">
    <w:name w:val="footer"/>
    <w:basedOn w:val="Normal"/>
    <w:link w:val="FooterChar"/>
    <w:uiPriority w:val="99"/>
    <w:rsid w:val="00383B5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83B53"/>
  </w:style>
  <w:style w:type="paragraph" w:styleId="ListParagraph">
    <w:name w:val="List Paragraph"/>
    <w:basedOn w:val="Normal"/>
    <w:uiPriority w:val="99"/>
    <w:qFormat/>
    <w:rsid w:val="0065620C"/>
    <w:pPr>
      <w:ind w:left="720"/>
    </w:pPr>
  </w:style>
  <w:style w:type="paragraph" w:styleId="BalloonText">
    <w:name w:val="Balloon Text"/>
    <w:basedOn w:val="Normal"/>
    <w:link w:val="BalloonTextChar"/>
    <w:uiPriority w:val="99"/>
    <w:semiHidden/>
    <w:unhideWhenUsed/>
    <w:rsid w:val="00197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F57"/>
    <w:rPr>
      <w:rFonts w:ascii="Tahoma" w:hAnsi="Tahoma" w:cs="Tahoma"/>
      <w:sz w:val="16"/>
      <w:szCs w:val="16"/>
      <w:lang w:eastAsia="en-US"/>
    </w:rPr>
  </w:style>
  <w:style w:type="character" w:styleId="CommentReference">
    <w:name w:val="annotation reference"/>
    <w:basedOn w:val="DefaultParagraphFont"/>
    <w:uiPriority w:val="99"/>
    <w:semiHidden/>
    <w:unhideWhenUsed/>
    <w:rsid w:val="007F112C"/>
    <w:rPr>
      <w:sz w:val="16"/>
      <w:szCs w:val="16"/>
    </w:rPr>
  </w:style>
  <w:style w:type="paragraph" w:styleId="CommentText">
    <w:name w:val="annotation text"/>
    <w:basedOn w:val="Normal"/>
    <w:link w:val="CommentTextChar"/>
    <w:uiPriority w:val="99"/>
    <w:semiHidden/>
    <w:unhideWhenUsed/>
    <w:rsid w:val="007F112C"/>
    <w:pPr>
      <w:spacing w:line="240" w:lineRule="auto"/>
    </w:pPr>
    <w:rPr>
      <w:sz w:val="20"/>
      <w:szCs w:val="20"/>
    </w:rPr>
  </w:style>
  <w:style w:type="character" w:customStyle="1" w:styleId="CommentTextChar">
    <w:name w:val="Comment Text Char"/>
    <w:basedOn w:val="DefaultParagraphFont"/>
    <w:link w:val="CommentText"/>
    <w:uiPriority w:val="99"/>
    <w:semiHidden/>
    <w:rsid w:val="007F112C"/>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7F112C"/>
    <w:rPr>
      <w:b/>
      <w:bCs/>
    </w:rPr>
  </w:style>
  <w:style w:type="character" w:customStyle="1" w:styleId="CommentSubjectChar">
    <w:name w:val="Comment Subject Char"/>
    <w:basedOn w:val="CommentTextChar"/>
    <w:link w:val="CommentSubject"/>
    <w:uiPriority w:val="99"/>
    <w:semiHidden/>
    <w:rsid w:val="007F112C"/>
    <w:rPr>
      <w:rFonts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349103">
      <w:bodyDiv w:val="1"/>
      <w:marLeft w:val="0"/>
      <w:marRight w:val="0"/>
      <w:marTop w:val="0"/>
      <w:marBottom w:val="0"/>
      <w:divBdr>
        <w:top w:val="none" w:sz="0" w:space="0" w:color="auto"/>
        <w:left w:val="none" w:sz="0" w:space="0" w:color="auto"/>
        <w:bottom w:val="none" w:sz="0" w:space="0" w:color="auto"/>
        <w:right w:val="none" w:sz="0" w:space="0" w:color="auto"/>
      </w:divBdr>
    </w:div>
    <w:div w:id="163474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4F3E2-28BF-44D4-93C3-438A76957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2214</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Tai Pawb</Company>
  <LinksUpToDate>false</LinksUpToDate>
  <CharactersWithSpaces>14174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Helen Roach</cp:lastModifiedBy>
  <cp:revision>2</cp:revision>
  <cp:lastPrinted>2012-07-24T13:27:00Z</cp:lastPrinted>
  <dcterms:created xsi:type="dcterms:W3CDTF">2018-03-06T12:46:00Z</dcterms:created>
  <dcterms:modified xsi:type="dcterms:W3CDTF">2018-03-06T12:46:00Z</dcterms:modified>
</cp:coreProperties>
</file>