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5E4F" w14:textId="54444316" w:rsidR="00397B88" w:rsidRPr="00397B88" w:rsidRDefault="00D86A9B">
      <w:pPr>
        <w:rPr>
          <w:rFonts w:ascii="Arial" w:hAnsi="Arial" w:cs="Arial"/>
          <w:b/>
          <w:bCs/>
          <w:sz w:val="32"/>
          <w:szCs w:val="32"/>
        </w:rPr>
      </w:pPr>
      <w:r w:rsidRPr="00397B8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77325" wp14:editId="1DA64506">
                <wp:simplePos x="0" y="0"/>
                <wp:positionH relativeFrom="column">
                  <wp:posOffset>6745184</wp:posOffset>
                </wp:positionH>
                <wp:positionV relativeFrom="paragraph">
                  <wp:posOffset>2980706</wp:posOffset>
                </wp:positionV>
                <wp:extent cx="3519170" cy="3835730"/>
                <wp:effectExtent l="0" t="0" r="24130" b="12700"/>
                <wp:wrapNone/>
                <wp:docPr id="7" name="Rectangle: Rounded Corner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CE8F1B-AC09-BF19-917F-310EBC9336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170" cy="38357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747D0" w14:textId="77777777" w:rsidR="00397B88" w:rsidRPr="0087343C" w:rsidRDefault="00397B88" w:rsidP="00397B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734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Local Authorities (additional actions)</w:t>
                            </w:r>
                          </w:p>
                          <w:p w14:paraId="2B0AEE00" w14:textId="3C723B71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Use new LHMA process and guidance </w:t>
                            </w:r>
                            <w:r w:rsidR="00712BA5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to better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understand housing needs of ethnic minority people. </w:t>
                            </w:r>
                          </w:p>
                          <w:p w14:paraId="5D593E28" w14:textId="23B2B77B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Ensure that anti-racism is an integral part of the transformation of homelessness services including embedding feedback from legislative review undertaken by WG in conjunction with ethnic minority people</w:t>
                            </w:r>
                            <w:r w:rsidR="00712BA5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. </w:t>
                            </w:r>
                          </w:p>
                          <w:p w14:paraId="4EE6C2D3" w14:textId="2149A190" w:rsidR="00D86A9B" w:rsidRPr="00D86A9B" w:rsidRDefault="00397B88" w:rsidP="00D86A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Commissioning meets the needs of ethnic minority people.</w:t>
                            </w:r>
                            <w:r w:rsidR="00D86A9B" w:rsidRPr="00D86A9B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</w:p>
                          <w:p w14:paraId="43B25B4C" w14:textId="60F85B86" w:rsidR="00397B88" w:rsidRDefault="00D86A9B" w:rsidP="00397B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Gypsy, Roma Traveller</w:t>
                            </w:r>
                            <w:r w:rsidR="00BB0340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awareness,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site provision and quality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77325" id="Rectangle: Rounded Corners 6" o:spid="_x0000_s1026" style="position:absolute;margin-left:531.1pt;margin-top:234.7pt;width:277.1pt;height:30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" fillcolor="#4472c4 [3204]" strokecolor="#1f3763 [1604]" strokeweight="1pt">
                <v:stroke joinstyle="miter"/>
                <v:textbox>
                  <w:txbxContent>
                    <w:p w14:paraId="707747D0" w14:textId="77777777" w:rsidR="00397B88" w:rsidRPr="0087343C" w:rsidRDefault="00397B88" w:rsidP="00397B8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87343C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Local Authorities (additional actions)</w:t>
                      </w:r>
                    </w:p>
                    <w:p w14:paraId="2B0AEE00" w14:textId="3C723B71" w:rsidR="00397B88" w:rsidRDefault="00397B88" w:rsidP="00397B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Use new LHMA process and guidance </w:t>
                      </w:r>
                      <w:r w:rsidR="00712BA5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to better</w:t>
                      </w: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understand housing needs of ethnic minority people. </w:t>
                      </w:r>
                    </w:p>
                    <w:p w14:paraId="5D593E28" w14:textId="23B2B77B" w:rsidR="00397B88" w:rsidRDefault="00397B88" w:rsidP="00397B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Ensure that anti-racism is an integral part of the transformation of homelessness services including embedding feedback from legislative review undertaken by WG in conjunction with ethnic minority people</w:t>
                      </w:r>
                      <w:r w:rsidR="00712BA5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. </w:t>
                      </w:r>
                    </w:p>
                    <w:p w14:paraId="4EE6C2D3" w14:textId="2149A190" w:rsidR="00D86A9B" w:rsidRPr="00D86A9B" w:rsidRDefault="00397B88" w:rsidP="00D86A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Commissioning meets the needs of ethnic minority people.</w:t>
                      </w:r>
                      <w:r w:rsidR="00D86A9B" w:rsidRPr="00D86A9B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</w:t>
                      </w:r>
                    </w:p>
                    <w:p w14:paraId="43B25B4C" w14:textId="60F85B86" w:rsidR="00397B88" w:rsidRDefault="00D86A9B" w:rsidP="00397B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Gypsy, Roma Traveller</w:t>
                      </w:r>
                      <w:r w:rsidR="00BB0340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awareness,</w:t>
                      </w: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site provision and quality</w:t>
                      </w:r>
                    </w:p>
                  </w:txbxContent>
                </v:textbox>
              </v:roundrect>
            </w:pict>
          </mc:Fallback>
        </mc:AlternateContent>
      </w:r>
      <w:r w:rsidR="009636D4" w:rsidRPr="00397B8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EDB334" wp14:editId="77BE9366">
                <wp:simplePos x="0" y="0"/>
                <wp:positionH relativeFrom="column">
                  <wp:posOffset>3087370</wp:posOffset>
                </wp:positionH>
                <wp:positionV relativeFrom="page">
                  <wp:posOffset>3883025</wp:posOffset>
                </wp:positionV>
                <wp:extent cx="3529965" cy="3669030"/>
                <wp:effectExtent l="0" t="0" r="13335" b="26670"/>
                <wp:wrapTopAndBottom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FB813B-8F86-C008-464C-AD82EB1757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3669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2F96C" w14:textId="77777777" w:rsidR="00397B88" w:rsidRPr="00397B88" w:rsidRDefault="00397B88" w:rsidP="00397B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97B8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Registered Social Landlords (RSLs) (additional actions)</w:t>
                            </w:r>
                          </w:p>
                          <w:p w14:paraId="6B576100" w14:textId="16FFA694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 w:rsidRPr="00397B88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Ensure compliance specifically with: </w:t>
                            </w:r>
                          </w:p>
                          <w:p w14:paraId="68A6480A" w14:textId="77777777" w:rsidR="00397B88" w:rsidRPr="00397B88" w:rsidRDefault="00397B88" w:rsidP="00397B88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</w:p>
                          <w:p w14:paraId="123122C1" w14:textId="77777777" w:rsidR="00397B88" w:rsidRDefault="00397B88" w:rsidP="00397B88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Regulatory Standard 1</w:t>
                            </w:r>
                          </w:p>
                          <w:p w14:paraId="020F135E" w14:textId="77777777" w:rsidR="00397B88" w:rsidRDefault="00397B88" w:rsidP="00397B88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c) measurable commitments in relation to Equality Diversity and Inclusion </w:t>
                            </w:r>
                          </w:p>
                          <w:p w14:paraId="1766BB0B" w14:textId="1E1AD3B2" w:rsidR="00397B88" w:rsidRDefault="00397B88" w:rsidP="00397B88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d) board diversity</w:t>
                            </w:r>
                          </w:p>
                          <w:p w14:paraId="23CED0B3" w14:textId="38D54FCD" w:rsidR="009636D4" w:rsidRDefault="009636D4" w:rsidP="009636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Use new LHMA process and guidance focused on better understanding housing needs of ethnic </w:t>
                            </w:r>
                            <w:r w:rsidR="00712BA5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minority.</w:t>
                            </w:r>
                          </w:p>
                          <w:p w14:paraId="5029227E" w14:textId="77777777" w:rsidR="009636D4" w:rsidRDefault="009636D4" w:rsidP="009636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Commissioning meets the needs of ethnic minority people. </w:t>
                            </w:r>
                          </w:p>
                          <w:p w14:paraId="0B5777FC" w14:textId="3E4979B4" w:rsidR="009636D4" w:rsidRDefault="009636D4" w:rsidP="009636D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people. </w:t>
                            </w:r>
                          </w:p>
                          <w:p w14:paraId="063805CC" w14:textId="77777777" w:rsidR="009636D4" w:rsidRDefault="009636D4" w:rsidP="00397B88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6EDB334" id="Rectangle: Rounded Corners 4" o:spid="_x0000_s1026" style="position:absolute;margin-left:243.1pt;margin-top:305.75pt;width:277.95pt;height:288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" fillcolor="#4472c4 [3204]" strokecolor="#1f3763 [1604]" strokeweight="1pt">
                <v:stroke joinstyle="miter"/>
                <v:textbox>
                  <w:txbxContent>
                    <w:p w14:paraId="13F2F96C" w14:textId="77777777" w:rsidR="00397B88" w:rsidRPr="00397B88" w:rsidRDefault="00397B88" w:rsidP="00397B8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397B88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Registered Social Landlords (RSLs) (additional actions)</w:t>
                      </w:r>
                    </w:p>
                    <w:p w14:paraId="6B576100" w14:textId="16FFA694" w:rsidR="00397B88" w:rsidRDefault="00397B88" w:rsidP="00397B8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 w:rsidRPr="00397B88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Ensure compliance specifically with: </w:t>
                      </w:r>
                    </w:p>
                    <w:p w14:paraId="68A6480A" w14:textId="77777777" w:rsidR="00397B88" w:rsidRPr="00397B88" w:rsidRDefault="00397B88" w:rsidP="00397B88">
                      <w:pPr>
                        <w:pStyle w:val="ListParagraph"/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</w:p>
                    <w:p w14:paraId="123122C1" w14:textId="77777777" w:rsidR="00397B88" w:rsidRDefault="00397B88" w:rsidP="00397B88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Regulatory Standard 1</w:t>
                      </w:r>
                    </w:p>
                    <w:p w14:paraId="020F135E" w14:textId="77777777" w:rsidR="00397B88" w:rsidRDefault="00397B88" w:rsidP="00397B88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c) measurable commitments in relation to Equality Diversity and Inclusion </w:t>
                      </w:r>
                    </w:p>
                    <w:p w14:paraId="1766BB0B" w14:textId="1E1AD3B2" w:rsidR="00397B88" w:rsidRDefault="00397B88" w:rsidP="00397B88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d) board diversity</w:t>
                      </w:r>
                    </w:p>
                    <w:p w14:paraId="23CED0B3" w14:textId="38D54FCD" w:rsidR="009636D4" w:rsidRDefault="009636D4" w:rsidP="009636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Use new LHMA process and guidance focused on better understanding housing needs of ethnic </w:t>
                      </w:r>
                      <w:r w:rsidR="00712BA5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minority.</w:t>
                      </w:r>
                    </w:p>
                    <w:p w14:paraId="5029227E" w14:textId="77777777" w:rsidR="009636D4" w:rsidRDefault="009636D4" w:rsidP="009636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Commissioning meets the needs of ethnic minority people. </w:t>
                      </w:r>
                    </w:p>
                    <w:p w14:paraId="0B5777FC" w14:textId="3E4979B4" w:rsidR="009636D4" w:rsidRDefault="009636D4" w:rsidP="009636D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people. </w:t>
                      </w:r>
                    </w:p>
                    <w:p w14:paraId="063805CC" w14:textId="77777777" w:rsidR="009636D4" w:rsidRDefault="009636D4" w:rsidP="00397B88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</w:p>
                  </w:txbxContent>
                </v:textbox>
                <w10:wrap type="topAndBottom" anchory="page"/>
              </v:roundrect>
            </w:pict>
          </mc:Fallback>
        </mc:AlternateContent>
      </w:r>
      <w:r w:rsidR="009636D4" w:rsidRPr="00397B8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A4AB1" wp14:editId="73062EB2">
                <wp:simplePos x="0" y="0"/>
                <wp:positionH relativeFrom="page">
                  <wp:posOffset>11281558</wp:posOffset>
                </wp:positionH>
                <wp:positionV relativeFrom="paragraph">
                  <wp:posOffset>3004457</wp:posOffset>
                </wp:positionV>
                <wp:extent cx="3497580" cy="1793174"/>
                <wp:effectExtent l="0" t="0" r="26670" b="17145"/>
                <wp:wrapNone/>
                <wp:docPr id="2" name="Rectangle: Rounded Corner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97C966-BC40-DE9C-426B-97369148C2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17931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EE6FA" w14:textId="4FC9132C" w:rsidR="00397B88" w:rsidRPr="0087343C" w:rsidRDefault="00397B88" w:rsidP="00397B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734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Housing Support/</w:t>
                            </w:r>
                            <w:r w:rsidR="008734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7343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Homelessness providers </w:t>
                            </w:r>
                          </w:p>
                          <w:p w14:paraId="0BDFF6CA" w14:textId="4CF617D3" w:rsidR="00397B88" w:rsidRPr="0087343C" w:rsidRDefault="00397B88" w:rsidP="0087343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 w:rsidRPr="0087343C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Ensure the barriers faced by the full diversity</w:t>
                            </w:r>
                            <w:r w:rsidR="009636D4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r w:rsidRPr="0087343C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of ethnic minority people are specifically</w:t>
                            </w:r>
                            <w:r w:rsidR="009636D4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r w:rsidRPr="0087343C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addressed to ensure they have equal access</w:t>
                            </w:r>
                            <w:r w:rsidR="009636D4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r w:rsidRPr="0087343C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to homelessness services and homes.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FEA4AB1" id="Rectangle: Rounded Corners 1" o:spid="_x0000_s1027" style="position:absolute;margin-left:888.3pt;margin-top:236.55pt;width:275.4pt;height:141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" fillcolor="#4472c4 [3204]" strokecolor="#1f3763 [1604]" strokeweight="1pt">
                <v:stroke joinstyle="miter"/>
                <v:textbox>
                  <w:txbxContent>
                    <w:p w14:paraId="77AEE6FA" w14:textId="4FC9132C" w:rsidR="00397B88" w:rsidRPr="0087343C" w:rsidRDefault="00397B88" w:rsidP="00397B8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87343C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Housing Support/</w:t>
                      </w:r>
                      <w:r w:rsidR="0087343C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87343C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Homelessness providers </w:t>
                      </w:r>
                    </w:p>
                    <w:p w14:paraId="0BDFF6CA" w14:textId="4CF617D3" w:rsidR="00397B88" w:rsidRPr="0087343C" w:rsidRDefault="00397B88" w:rsidP="0087343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 w:rsidRPr="0087343C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Ensure the barriers faced by the full diversity</w:t>
                      </w:r>
                      <w:r w:rsidR="009636D4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</w:t>
                      </w:r>
                      <w:r w:rsidRPr="0087343C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of ethnic minority people are specifically</w:t>
                      </w:r>
                      <w:r w:rsidR="009636D4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</w:t>
                      </w:r>
                      <w:r w:rsidRPr="0087343C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addressed to ensure they have equal access</w:t>
                      </w:r>
                      <w:r w:rsidR="009636D4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</w:t>
                      </w:r>
                      <w:r w:rsidRPr="0087343C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to homelessness services and homes.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636D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A5E9EC" wp14:editId="74A8A2AC">
                <wp:simplePos x="0" y="0"/>
                <wp:positionH relativeFrom="column">
                  <wp:posOffset>11544935</wp:posOffset>
                </wp:positionH>
                <wp:positionV relativeFrom="paragraph">
                  <wp:posOffset>2719828</wp:posOffset>
                </wp:positionV>
                <wp:extent cx="0" cy="201881"/>
                <wp:effectExtent l="76200" t="38100" r="57150" b="273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8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5390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909.05pt;margin-top:214.15pt;width:0;height:15.9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9636D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C0AB16" wp14:editId="4039FF56">
                <wp:simplePos x="0" y="0"/>
                <wp:positionH relativeFrom="column">
                  <wp:posOffset>8469556</wp:posOffset>
                </wp:positionH>
                <wp:positionV relativeFrom="paragraph">
                  <wp:posOffset>2705867</wp:posOffset>
                </wp:positionV>
                <wp:extent cx="0" cy="201881"/>
                <wp:effectExtent l="76200" t="38100" r="57150" b="273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8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DEF647C" id="Straight Arrow Connector 15" o:spid="_x0000_s1026" type="#_x0000_t32" style="position:absolute;margin-left:666.9pt;margin-top:213.05pt;width:0;height:15.9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9636D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9B670" wp14:editId="7D8574D3">
                <wp:simplePos x="0" y="0"/>
                <wp:positionH relativeFrom="column">
                  <wp:posOffset>1162685</wp:posOffset>
                </wp:positionH>
                <wp:positionV relativeFrom="paragraph">
                  <wp:posOffset>2682998</wp:posOffset>
                </wp:positionV>
                <wp:extent cx="0" cy="201881"/>
                <wp:effectExtent l="76200" t="38100" r="57150" b="273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8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A0F18B7" id="Straight Arrow Connector 12" o:spid="_x0000_s1026" type="#_x0000_t32" style="position:absolute;margin-left:91.55pt;margin-top:211.25pt;width:0;height:15.9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9636D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4F2D7E" wp14:editId="5FCE6CDD">
                <wp:simplePos x="0" y="0"/>
                <wp:positionH relativeFrom="column">
                  <wp:posOffset>4812088</wp:posOffset>
                </wp:positionH>
                <wp:positionV relativeFrom="paragraph">
                  <wp:posOffset>2717808</wp:posOffset>
                </wp:positionV>
                <wp:extent cx="0" cy="201881"/>
                <wp:effectExtent l="76200" t="38100" r="57150" b="273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8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4B89788" id="Straight Arrow Connector 13" o:spid="_x0000_s1026" type="#_x0000_t32" style="position:absolute;margin-left:378.9pt;margin-top:214pt;width:0;height:15.9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9636D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DF993" wp14:editId="348697A0">
                <wp:simplePos x="0" y="0"/>
                <wp:positionH relativeFrom="column">
                  <wp:posOffset>1080655</wp:posOffset>
                </wp:positionH>
                <wp:positionV relativeFrom="paragraph">
                  <wp:posOffset>2909455</wp:posOffset>
                </wp:positionV>
                <wp:extent cx="914400" cy="914400"/>
                <wp:effectExtent l="0" t="0" r="7620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710766B" id="Straight Arrow Connector 11" o:spid="_x0000_s1026" type="#_x0000_t32" style="position:absolute;margin-left:85.1pt;margin-top:229.1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9636D4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6821B" wp14:editId="45E32C53">
                <wp:simplePos x="0" y="0"/>
                <wp:positionH relativeFrom="column">
                  <wp:posOffset>1693966</wp:posOffset>
                </wp:positionH>
                <wp:positionV relativeFrom="paragraph">
                  <wp:posOffset>2969326</wp:posOffset>
                </wp:positionV>
                <wp:extent cx="11875" cy="231569"/>
                <wp:effectExtent l="57150" t="38100" r="64770" b="165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" cy="2315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9292548" id="Straight Arrow Connector 9" o:spid="_x0000_s1026" type="#_x0000_t32" style="position:absolute;margin-left:133.4pt;margin-top:233.8pt;width:.95pt;height:18.2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9636D4" w:rsidRPr="00397B8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4A40C" wp14:editId="6257B1A4">
                <wp:simplePos x="0" y="0"/>
                <wp:positionH relativeFrom="column">
                  <wp:posOffset>626745</wp:posOffset>
                </wp:positionH>
                <wp:positionV relativeFrom="paragraph">
                  <wp:posOffset>376431</wp:posOffset>
                </wp:positionV>
                <wp:extent cx="11284072" cy="2286000"/>
                <wp:effectExtent l="0" t="0" r="12700" b="19050"/>
                <wp:wrapNone/>
                <wp:docPr id="4" name="Rectangle: Rounded Corner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2CA951-6D78-140E-364A-805AFE06E4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4072" cy="228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DB7255" w14:textId="77777777" w:rsidR="00397B88" w:rsidRPr="00397B88" w:rsidRDefault="00397B88" w:rsidP="00397B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97B8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 xml:space="preserve">Actions for all housing sector stakeholders </w:t>
                            </w:r>
                          </w:p>
                          <w:p w14:paraId="5FBDF2B4" w14:textId="7BF320EA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Improve the diversity of board membership, advisory </w:t>
                            </w:r>
                            <w:r w:rsidR="00712BA5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groups,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and the wider workforce (including senior leadership positions).</w:t>
                            </w:r>
                          </w:p>
                          <w:p w14:paraId="1514DCB4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Implement Reflecting Wales in Running Wales: the diversity and inclusion strategy for Public Appointments.</w:t>
                            </w:r>
                          </w:p>
                          <w:p w14:paraId="5C639BCA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Delivery Plan to outline how anti-racism and race equality will be embedded throughout service design and delivery – consider Deeds not Words. </w:t>
                            </w:r>
                          </w:p>
                          <w:p w14:paraId="745C6946" w14:textId="64FD0AC9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Improve data collection, analysis, </w:t>
                            </w:r>
                            <w:r w:rsidR="00712BA5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usage,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and publication across service delivery. </w:t>
                            </w:r>
                          </w:p>
                          <w:p w14:paraId="183F9AEB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Provide anti-racist training to board members and senior leaders as a priority and across wider workforce.</w:t>
                            </w:r>
                          </w:p>
                          <w:p w14:paraId="5B26DFD8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Review policies and processes for reporting racism and discrimination including hate crime and harassment and monitor regularly. </w:t>
                            </w:r>
                          </w:p>
                          <w:p w14:paraId="7D663D54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Improve communication and engagement with ethnic minority people and reflect diversity within communication strategies and campaigns. </w:t>
                            </w:r>
                          </w:p>
                          <w:p w14:paraId="564BB3E1" w14:textId="01C1A92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Ensure information, </w:t>
                            </w:r>
                            <w:r w:rsidR="00712BA5"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>advice,</w:t>
                            </w: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 and advocacy (where applicable) needs of ethnic minority people are fully met.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4A40C" id="Rectangle: Rounded Corners 3" o:spid="_x0000_s1029" style="position:absolute;margin-left:49.35pt;margin-top:29.65pt;width:888.5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" fillcolor="#4472c4 [3204]" strokecolor="#1f3763 [1604]" strokeweight="1pt">
                <v:stroke joinstyle="miter"/>
                <v:textbox>
                  <w:txbxContent>
                    <w:p w14:paraId="4ADB7255" w14:textId="77777777" w:rsidR="00397B88" w:rsidRPr="00397B88" w:rsidRDefault="00397B88" w:rsidP="00397B8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397B88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 xml:space="preserve">Actions for all housing sector stakeholders </w:t>
                      </w:r>
                    </w:p>
                    <w:p w14:paraId="5FBDF2B4" w14:textId="7BF320EA" w:rsidR="00397B88" w:rsidRDefault="00397B88" w:rsidP="00397B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Improve the diversity of board membership, advisory </w:t>
                      </w:r>
                      <w:r w:rsidR="00712BA5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groups,</w:t>
                      </w: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and the wider workforce (including senior leadership positions).</w:t>
                      </w:r>
                    </w:p>
                    <w:p w14:paraId="1514DCB4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Implement Reflecting Wales in Running Wales: the diversity and inclusion strategy for Public Appointments.</w:t>
                      </w:r>
                    </w:p>
                    <w:p w14:paraId="5C639BCA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Delivery Plan to outline how anti-racism and race equality will be embedded throughout service design and delivery – consider Deeds not Words. </w:t>
                      </w:r>
                    </w:p>
                    <w:p w14:paraId="745C6946" w14:textId="64FD0AC9" w:rsidR="00397B88" w:rsidRDefault="00397B88" w:rsidP="00397B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Improve data collection, analysis, </w:t>
                      </w:r>
                      <w:r w:rsidR="00712BA5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usage,</w:t>
                      </w: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and publication across service delivery. </w:t>
                      </w:r>
                    </w:p>
                    <w:p w14:paraId="183F9AEB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Provide anti-racist training to board members and senior leaders as a priority and across wider workforce.</w:t>
                      </w:r>
                    </w:p>
                    <w:p w14:paraId="5B26DFD8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Review policies and processes for reporting racism and discrimination including hate crime and harassment and monitor regularly. </w:t>
                      </w:r>
                    </w:p>
                    <w:p w14:paraId="7D663D54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Improve communication and engagement with ethnic minority people and reflect diversity within communication strategies and campaigns. </w:t>
                      </w:r>
                    </w:p>
                    <w:p w14:paraId="564BB3E1" w14:textId="01C1A927" w:rsidR="00397B88" w:rsidRDefault="00397B88" w:rsidP="00397B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Ensure information, </w:t>
                      </w:r>
                      <w:r w:rsidR="00712BA5"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>advice,</w:t>
                      </w: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 and advocacy (where applicable) needs of ethnic minority people are fully met. </w:t>
                      </w:r>
                    </w:p>
                  </w:txbxContent>
                </v:textbox>
              </v:roundrect>
            </w:pict>
          </mc:Fallback>
        </mc:AlternateContent>
      </w:r>
      <w:r w:rsidR="009636D4" w:rsidRPr="00397B8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45534" wp14:editId="5D7E431C">
                <wp:simplePos x="0" y="0"/>
                <wp:positionH relativeFrom="column">
                  <wp:posOffset>-652591</wp:posOffset>
                </wp:positionH>
                <wp:positionV relativeFrom="paragraph">
                  <wp:posOffset>2921132</wp:posOffset>
                </wp:positionV>
                <wp:extent cx="3633850" cy="5676141"/>
                <wp:effectExtent l="0" t="0" r="24130" b="20320"/>
                <wp:wrapNone/>
                <wp:docPr id="6" name="Rectangle: Rounded Corners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80B564-1205-DB18-9F25-DFFF79EDCC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3850" cy="56761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3923C" w14:textId="77777777" w:rsidR="00397B88" w:rsidRPr="00397B88" w:rsidRDefault="00397B88" w:rsidP="00397B8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97B8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Welsh Government (additional actions)</w:t>
                            </w:r>
                          </w:p>
                          <w:p w14:paraId="156DF199" w14:textId="77777777" w:rsidR="00397B88" w:rsidRDefault="00397B88" w:rsidP="00397B88">
                            <w:p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Consider ethnic minority people in the following actions: </w:t>
                            </w:r>
                          </w:p>
                          <w:p w14:paraId="35DA4057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Further research across all sectors into prevalence of racism and discrimination. </w:t>
                            </w:r>
                          </w:p>
                          <w:p w14:paraId="10E32792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Amend LHMA process and guidance. </w:t>
                            </w:r>
                          </w:p>
                          <w:p w14:paraId="7571B6F8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Social housing grant funding design and delivery. </w:t>
                            </w:r>
                          </w:p>
                          <w:p w14:paraId="26854B5F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Frameworks for commissioning services. </w:t>
                            </w:r>
                          </w:p>
                          <w:p w14:paraId="62A937FA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Transformation of homelessness services. </w:t>
                            </w:r>
                          </w:p>
                          <w:p w14:paraId="10D56211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Policy, delivery, guidance and legislation development and delivery. </w:t>
                            </w:r>
                          </w:p>
                          <w:p w14:paraId="651FDD65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Development of training with Rent Smart Wales for the private rented sector. </w:t>
                            </w:r>
                          </w:p>
                          <w:p w14:paraId="127D66E0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Review, design and development of tenant engagement and participation delivery. </w:t>
                            </w:r>
                          </w:p>
                          <w:p w14:paraId="6FE06A87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Considering development of domain regulation. </w:t>
                            </w:r>
                          </w:p>
                          <w:p w14:paraId="0F639E01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Establish support and oversight group. </w:t>
                            </w:r>
                          </w:p>
                          <w:p w14:paraId="7BB141A2" w14:textId="77777777" w:rsidR="00397B88" w:rsidRDefault="00397B88" w:rsidP="00397B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light1"/>
                                <w:kern w:val="24"/>
                              </w:rPr>
                              <w:t xml:space="preserve">Review guidance to support staff and tenants to report racism and hate crime.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B245534" id="Rectangle: Rounded Corners 5" o:spid="_x0000_s1030" style="position:absolute;margin-left:-51.4pt;margin-top:230pt;width:286.15pt;height:44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" fillcolor="#4472c4 [3204]" strokecolor="#1f3763 [1604]" strokeweight="1pt">
                <v:stroke joinstyle="miter"/>
                <v:textbox>
                  <w:txbxContent>
                    <w:p w14:paraId="60E3923C" w14:textId="77777777" w:rsidR="00397B88" w:rsidRPr="00397B88" w:rsidRDefault="00397B88" w:rsidP="00397B8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</w:pPr>
                      <w:r w:rsidRPr="00397B88">
                        <w:rPr>
                          <w:rFonts w:ascii="Arial" w:hAnsi="Arial" w:cs="Arial"/>
                          <w:b/>
                          <w:bCs/>
                          <w:color w:val="FFFFFF" w:themeColor="light1"/>
                          <w:kern w:val="24"/>
                          <w:sz w:val="32"/>
                          <w:szCs w:val="32"/>
                        </w:rPr>
                        <w:t>Welsh Government (additional actions)</w:t>
                      </w:r>
                    </w:p>
                    <w:p w14:paraId="156DF199" w14:textId="77777777" w:rsidR="00397B88" w:rsidRDefault="00397B88" w:rsidP="00397B88">
                      <w:p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Consider ethnic minority people in the following actions: </w:t>
                      </w:r>
                    </w:p>
                    <w:p w14:paraId="35DA4057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Further research across all sectors into prevalence of racism and discrimination. </w:t>
                      </w:r>
                    </w:p>
                    <w:p w14:paraId="10E32792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Amend LHMA process and guidance. </w:t>
                      </w:r>
                    </w:p>
                    <w:p w14:paraId="7571B6F8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Social housing grant funding design and delivery. </w:t>
                      </w:r>
                    </w:p>
                    <w:p w14:paraId="26854B5F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Frameworks for commissioning services. </w:t>
                      </w:r>
                    </w:p>
                    <w:p w14:paraId="62A937FA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Transformation of homelessness services. </w:t>
                      </w:r>
                    </w:p>
                    <w:p w14:paraId="10D56211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Policy, delivery, guidance and legislation development and delivery. </w:t>
                      </w:r>
                    </w:p>
                    <w:p w14:paraId="651FDD65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Development of training with Rent Smart Wales for the private rented sector. </w:t>
                      </w:r>
                    </w:p>
                    <w:p w14:paraId="127D66E0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Review, design and development of tenant engagement and participation delivery. </w:t>
                      </w:r>
                    </w:p>
                    <w:p w14:paraId="6FE06A87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Considering development of domain regulation. </w:t>
                      </w:r>
                    </w:p>
                    <w:p w14:paraId="0F639E01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Establish support and oversight group. </w:t>
                      </w:r>
                    </w:p>
                    <w:p w14:paraId="7BB141A2" w14:textId="77777777" w:rsidR="00397B88" w:rsidRDefault="00397B88" w:rsidP="00397B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light1"/>
                          <w:kern w:val="24"/>
                        </w:rPr>
                        <w:t xml:space="preserve">Review guidance to support staff and tenants to report racism and hate crime. </w:t>
                      </w:r>
                    </w:p>
                  </w:txbxContent>
                </v:textbox>
              </v:roundrect>
            </w:pict>
          </mc:Fallback>
        </mc:AlternateContent>
      </w:r>
      <w:r w:rsidR="00397B88" w:rsidRPr="00397B88">
        <w:rPr>
          <w:rFonts w:ascii="Arial" w:hAnsi="Arial" w:cs="Arial"/>
          <w:b/>
          <w:bCs/>
          <w:sz w:val="32"/>
          <w:szCs w:val="32"/>
        </w:rPr>
        <w:t>Anti-racist Wales action plan</w:t>
      </w:r>
      <w:r w:rsidR="00397B88" w:rsidRPr="00397B88">
        <w:rPr>
          <w:rStyle w:val="FootnoteReference"/>
          <w:rFonts w:ascii="Arial" w:hAnsi="Arial" w:cs="Arial"/>
          <w:b/>
          <w:bCs/>
          <w:sz w:val="32"/>
          <w:szCs w:val="32"/>
        </w:rPr>
        <w:footnoteReference w:id="1"/>
      </w:r>
      <w:r w:rsidR="00397B88" w:rsidRPr="00397B88">
        <w:rPr>
          <w:rFonts w:ascii="Arial" w:hAnsi="Arial" w:cs="Arial"/>
          <w:b/>
          <w:bCs/>
          <w:sz w:val="32"/>
          <w:szCs w:val="32"/>
        </w:rPr>
        <w:t xml:space="preserve"> actions</w:t>
      </w:r>
      <w:r w:rsidR="00397B88">
        <w:rPr>
          <w:rFonts w:ascii="Arial" w:hAnsi="Arial" w:cs="Arial"/>
          <w:b/>
          <w:bCs/>
          <w:sz w:val="32"/>
          <w:szCs w:val="32"/>
        </w:rPr>
        <w:t xml:space="preserve"> </w:t>
      </w:r>
      <w:r w:rsidR="00736B84">
        <w:rPr>
          <w:rFonts w:ascii="Arial" w:hAnsi="Arial" w:cs="Arial"/>
          <w:b/>
          <w:bCs/>
          <w:sz w:val="32"/>
          <w:szCs w:val="32"/>
        </w:rPr>
        <w:t>–</w:t>
      </w:r>
      <w:r w:rsidR="00397B88" w:rsidRPr="00397B88">
        <w:rPr>
          <w:rFonts w:ascii="Arial" w:hAnsi="Arial" w:cs="Arial"/>
          <w:b/>
          <w:bCs/>
          <w:sz w:val="32"/>
          <w:szCs w:val="32"/>
        </w:rPr>
        <w:t xml:space="preserve"> </w:t>
      </w:r>
      <w:r w:rsidR="00712BA5" w:rsidRPr="00397B88">
        <w:rPr>
          <w:rFonts w:ascii="Arial" w:hAnsi="Arial" w:cs="Arial"/>
          <w:b/>
          <w:bCs/>
          <w:sz w:val="32"/>
          <w:szCs w:val="32"/>
        </w:rPr>
        <w:t>simplified</w:t>
      </w:r>
      <w:r w:rsidR="00736B84">
        <w:rPr>
          <w:rFonts w:ascii="Arial" w:hAnsi="Arial" w:cs="Arial"/>
          <w:b/>
          <w:bCs/>
          <w:sz w:val="32"/>
          <w:szCs w:val="32"/>
        </w:rPr>
        <w:t xml:space="preserve"> Homes and Places</w:t>
      </w:r>
      <w:r w:rsidR="003F631D">
        <w:rPr>
          <w:rFonts w:ascii="Arial" w:hAnsi="Arial" w:cs="Arial"/>
          <w:b/>
          <w:bCs/>
          <w:sz w:val="32"/>
          <w:szCs w:val="32"/>
        </w:rPr>
        <w:t xml:space="preserve"> section</w:t>
      </w:r>
    </w:p>
    <w:sectPr w:rsidR="00397B88" w:rsidRPr="00397B88" w:rsidSect="00397B8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FD26" w14:textId="77777777" w:rsidR="00B81C08" w:rsidRDefault="00B81C08" w:rsidP="00397B88">
      <w:pPr>
        <w:spacing w:after="0" w:line="240" w:lineRule="auto"/>
      </w:pPr>
      <w:r>
        <w:separator/>
      </w:r>
    </w:p>
  </w:endnote>
  <w:endnote w:type="continuationSeparator" w:id="0">
    <w:p w14:paraId="6B2F8D3E" w14:textId="77777777" w:rsidR="00B81C08" w:rsidRDefault="00B81C08" w:rsidP="0039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3B94" w14:textId="77777777" w:rsidR="00B81C08" w:rsidRDefault="00B81C08" w:rsidP="00397B88">
      <w:pPr>
        <w:spacing w:after="0" w:line="240" w:lineRule="auto"/>
      </w:pPr>
      <w:r>
        <w:separator/>
      </w:r>
    </w:p>
  </w:footnote>
  <w:footnote w:type="continuationSeparator" w:id="0">
    <w:p w14:paraId="2E052D4A" w14:textId="77777777" w:rsidR="00B81C08" w:rsidRDefault="00B81C08" w:rsidP="00397B88">
      <w:pPr>
        <w:spacing w:after="0" w:line="240" w:lineRule="auto"/>
      </w:pPr>
      <w:r>
        <w:continuationSeparator/>
      </w:r>
    </w:p>
  </w:footnote>
  <w:footnote w:id="1">
    <w:p w14:paraId="55546061" w14:textId="3CE0B7B4" w:rsidR="00397B88" w:rsidRDefault="00397B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97B88">
        <w:t xml:space="preserve">Annex B - </w:t>
      </w:r>
      <w:hyperlink r:id="rId1" w:history="1">
        <w:r w:rsidRPr="00397B88">
          <w:rPr>
            <w:rStyle w:val="Hyperlink"/>
          </w:rPr>
          <w:t>Anti-Racist Wales Action Plan (</w:t>
        </w:r>
      </w:hyperlink>
      <w:hyperlink r:id="rId2" w:history="1">
        <w:r w:rsidRPr="00397B88">
          <w:rPr>
            <w:rStyle w:val="Hyperlink"/>
          </w:rPr>
          <w:t>gov.wales</w:t>
        </w:r>
      </w:hyperlink>
      <w:hyperlink r:id="rId3" w:history="1">
        <w:r w:rsidRPr="00397B88">
          <w:rPr>
            <w:rStyle w:val="Hyperlink"/>
          </w:rPr>
          <w:t>)</w:t>
        </w:r>
      </w:hyperlink>
      <w:r w:rsidRPr="00397B88">
        <w:t xml:space="preserve"> Homes and Places section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724"/>
    <w:multiLevelType w:val="hybridMultilevel"/>
    <w:tmpl w:val="8AD20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0980"/>
    <w:multiLevelType w:val="hybridMultilevel"/>
    <w:tmpl w:val="3D9E36DE"/>
    <w:lvl w:ilvl="0" w:tplc="7436A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FAC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2A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36D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87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EE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42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20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E4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54494F"/>
    <w:multiLevelType w:val="hybridMultilevel"/>
    <w:tmpl w:val="53D689EA"/>
    <w:lvl w:ilvl="0" w:tplc="4ABA1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0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C5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2A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22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41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A6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89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64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DD2C87"/>
    <w:multiLevelType w:val="hybridMultilevel"/>
    <w:tmpl w:val="D2EC4E82"/>
    <w:lvl w:ilvl="0" w:tplc="27E01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B8C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2D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D26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C8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AB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6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CD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AF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09461A"/>
    <w:multiLevelType w:val="hybridMultilevel"/>
    <w:tmpl w:val="4D1A3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B21FA"/>
    <w:multiLevelType w:val="hybridMultilevel"/>
    <w:tmpl w:val="7584BE80"/>
    <w:lvl w:ilvl="0" w:tplc="E780C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21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EB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4CF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4A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4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EF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0D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E46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8041261">
    <w:abstractNumId w:val="2"/>
  </w:num>
  <w:num w:numId="2" w16cid:durableId="1744913297">
    <w:abstractNumId w:val="3"/>
  </w:num>
  <w:num w:numId="3" w16cid:durableId="1692216406">
    <w:abstractNumId w:val="5"/>
  </w:num>
  <w:num w:numId="4" w16cid:durableId="1138912465">
    <w:abstractNumId w:val="1"/>
  </w:num>
  <w:num w:numId="5" w16cid:durableId="1732189528">
    <w:abstractNumId w:val="4"/>
  </w:num>
  <w:num w:numId="6" w16cid:durableId="94327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88"/>
    <w:rsid w:val="0002451D"/>
    <w:rsid w:val="001D69F2"/>
    <w:rsid w:val="00397B88"/>
    <w:rsid w:val="003F631D"/>
    <w:rsid w:val="00712BA5"/>
    <w:rsid w:val="00736B84"/>
    <w:rsid w:val="00810010"/>
    <w:rsid w:val="00816A33"/>
    <w:rsid w:val="0087343C"/>
    <w:rsid w:val="009636D4"/>
    <w:rsid w:val="00B81C08"/>
    <w:rsid w:val="00BB0340"/>
    <w:rsid w:val="00D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E7D3"/>
  <w15:chartTrackingRefBased/>
  <w15:docId w15:val="{B176A34B-4043-428D-AC01-D2050CB0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B8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B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B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B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7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wales/sites/default/files/publications/2022-06/anti-racist-wales-action-plan_0.pdf" TargetMode="External"/><Relationship Id="rId2" Type="http://schemas.openxmlformats.org/officeDocument/2006/relationships/hyperlink" Target="https://www.gov.wales/sites/default/files/publications/2022-06/anti-racist-wales-action-plan_0.pdf" TargetMode="External"/><Relationship Id="rId1" Type="http://schemas.openxmlformats.org/officeDocument/2006/relationships/hyperlink" Target="https://www.gov.wales/sites/default/files/publications/2022-06/anti-racist-wales-action-plan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A44692502</value>
    </field>
    <field name="Objective-Title">
      <value order="0">ARWAP actions - simplified - March 2023 - one pager</value>
    </field>
    <field name="Objective-Description">
      <value order="0"/>
    </field>
    <field name="Objective-CreationStamp">
      <value order="0">2023-03-28T13:25:03Z</value>
    </field>
    <field name="Objective-IsApproved">
      <value order="0">false</value>
    </field>
    <field name="Objective-IsPublished">
      <value order="0">true</value>
    </field>
    <field name="Objective-DatePublished">
      <value order="0">2023-03-28T13:54:21Z</value>
    </field>
    <field name="Objective-ModificationStamp">
      <value order="0">2023-03-28T13:54:51Z</value>
    </field>
    <field name="Objective-Owner">
      <value order="0">Dolley, Natalie (CCRA - Housing and Regeneration - Housing Policy)</value>
    </field>
    <field name="Objective-Path">
      <value order="0">Objective Global Folder:#Business File Plan:WG Organisational Groups:NEW - Post April 2022 - Climate Change &amp; Rural Affairs:Climate Change &amp; Rural Affairs (CCRA) - Housing &amp; Regeneration - Housing Policy:1 - Save:Strategy, Anti-Racism and Equality:Housing &amp; Regeneration - Anti-racist Wales Action Plan implementation - 2022-2027</value>
    </field>
    <field name="Objective-Parent">
      <value order="0">Housing &amp; Regeneration - Anti-racist Wales Action Plan implementation - 2022-2027</value>
    </field>
    <field name="Objective-State">
      <value order="0">Published</value>
    </field>
    <field name="Objective-VersionId">
      <value order="0">vA85001655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qA1559867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7DBB948-197E-4446-974B-BB78B578E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Dolley, Natalie (CCRA - Housing and Regeneration - Housing Policy)</dc:creator>
  <cp:keywords/>
  <dc:description/>
  <cp:lastModifiedBy>Alicja Zalesinska</cp:lastModifiedBy>
  <cp:revision>4</cp:revision>
  <dcterms:created xsi:type="dcterms:W3CDTF">2023-09-21T09:58:00Z</dcterms:created>
  <dcterms:modified xsi:type="dcterms:W3CDTF">2023-09-21T09:59:00Z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A44692502</vt:lpwstr>
  </property>
  <property fmtid="{D5CDD505-2E9C-101B-9397-08002B2CF9AE}" pid="4" name="Objective-Title">
    <vt:lpwstr>ARWAP actions - simplified - March 2023 - one pager</vt:lpwstr>
  </property>
  <property fmtid="{D5CDD505-2E9C-101B-9397-08002B2CF9AE}" pid="5" name="Objective-Description">
    <vt:lpwstr/>
  </property>
  <property fmtid="{D5CDD505-2E9C-101B-9397-08002B2CF9AE}" pid="6" name="Objective-CreationStamp">
    <vt:filetime>2023-03-28T13:25:08Z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2023-03-28T13:54:21Z</vt:filetime>
  </property>
  <property fmtid="{D5CDD505-2E9C-101B-9397-08002B2CF9AE}" pid="10" name="Objective-ModificationStamp">
    <vt:filetime>2023-03-28T13:54:51Z</vt:filetime>
  </property>
  <property fmtid="{D5CDD505-2E9C-101B-9397-08002B2CF9AE}" pid="11" name="Objective-Owner">
    <vt:lpwstr>Dolley, Natalie (CCRA - Housing and Regeneration - Housing Policy)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Housing &amp; Regeneration - Housing Policy:1 - Save:Strategy, Anti-Racism and Equality:Housing &amp; Regeneration - Anti-racist Wales Action Plan implementation - 2022-2027:</vt:lpwstr>
  </property>
  <property fmtid="{D5CDD505-2E9C-101B-9397-08002B2CF9AE}" pid="13" name="Objective-Parent">
    <vt:lpwstr>Housing &amp; Regeneration - Anti-racist Wales Action Plan implementation - 2022-2027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vA85001655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